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501CA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链条自动张紧控制阀组总成、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集成式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数字型冷却水控制阀组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招标</w:t>
      </w:r>
    </w:p>
    <w:p w14:paraId="05F7F6AE">
      <w:pPr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技术规格书</w:t>
      </w:r>
    </w:p>
    <w:p w14:paraId="7ADDDF76">
      <w:pPr>
        <w:numPr>
          <w:numId w:val="0"/>
        </w:numPr>
        <w:adjustRightInd w:val="0"/>
        <w:snapToGrid w:val="0"/>
        <w:spacing w:before="156" w:beforeLines="50" w:after="156" w:afterLines="5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运行环境条件</w:t>
      </w:r>
    </w:p>
    <w:p w14:paraId="2EFCAD4F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.1产品应用于煤矿井下工作面输送设备上；</w:t>
      </w:r>
    </w:p>
    <w:p w14:paraId="6CD54BD0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.2海拔不超过2000m，气压为(0.8～1.1)×</w:t>
      </w:r>
      <w:r>
        <w:rPr>
          <w:rFonts w:hint="eastAsia" w:ascii="宋体" w:hAnsi="宋体" w:cs="宋体"/>
          <w:position w:val="-6"/>
          <w:sz w:val="24"/>
          <w:szCs w:val="24"/>
        </w:rPr>
        <w:object>
          <v:shape id="_x0000_i1025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cs="宋体"/>
          <w:sz w:val="24"/>
          <w:szCs w:val="24"/>
        </w:rPr>
        <w:t>Pa；</w:t>
      </w:r>
    </w:p>
    <w:p w14:paraId="19DDEA2F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.3运行环境温度(0～40)℃；</w:t>
      </w:r>
    </w:p>
    <w:p w14:paraId="383D0E36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.4周围空气相对湿度不大于95% (25℃)；</w:t>
      </w:r>
    </w:p>
    <w:p w14:paraId="6DEB5512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.5周围介质中无破坏金属和绝缘的气体和蒸气；</w:t>
      </w:r>
    </w:p>
    <w:p w14:paraId="4FD83B73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.6在有爆炸性气体(甲烷)混合物的矿井中；</w:t>
      </w:r>
    </w:p>
    <w:p w14:paraId="6D79E515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.7无显著摇动和冲击振动的地方；</w:t>
      </w:r>
    </w:p>
    <w:p w14:paraId="0E8ABEEC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.8在无滴水及其它液体浸入的地方。</w:t>
      </w:r>
    </w:p>
    <w:p w14:paraId="505A6185">
      <w:pPr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  <w:szCs w:val="24"/>
          <w:highlight w:val="yellow"/>
        </w:rPr>
      </w:pPr>
      <w:r>
        <w:rPr>
          <w:rFonts w:hint="eastAsia" w:ascii="宋体" w:hAnsi="宋体" w:cs="宋体"/>
          <w:b/>
          <w:bCs/>
          <w:sz w:val="28"/>
          <w:szCs w:val="28"/>
        </w:rPr>
        <w:t>装置执行标准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 w14:paraId="0289BDD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  <w:highlight w:val="yellow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本装置的设计、制造、实施均执行国家最新版标准和行业标准。本公司也可采用高于行业的标准、规范。</w:t>
      </w:r>
    </w:p>
    <w:p w14:paraId="3E6D269D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.1 </w:t>
      </w:r>
      <w:r>
        <w:rPr>
          <w:rFonts w:ascii="宋体" w:hAnsi="宋体" w:cs="宋体"/>
          <w:sz w:val="24"/>
          <w:szCs w:val="24"/>
        </w:rPr>
        <w:t>GB 3836.1-20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ascii="宋体" w:hAnsi="宋体" w:cs="宋体"/>
          <w:sz w:val="24"/>
          <w:szCs w:val="24"/>
        </w:rPr>
        <w:t xml:space="preserve"> 爆炸性环境 第1部分:设备通用要求</w:t>
      </w:r>
    </w:p>
    <w:p w14:paraId="64CB3E66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GB 3836.4-20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ascii="宋体" w:hAnsi="宋体" w:cs="宋体"/>
          <w:sz w:val="24"/>
          <w:szCs w:val="24"/>
        </w:rPr>
        <w:t xml:space="preserve"> 爆炸性环境第4部分:由本质安全型“i”保护的设备</w:t>
      </w:r>
    </w:p>
    <w:p w14:paraId="0ED168C4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MT 210-1990煤矿通信、检测、控制用电工电子产品基本试验方法</w:t>
      </w:r>
    </w:p>
    <w:p w14:paraId="6ABC774F">
      <w:pPr>
        <w:adjustRightInd w:val="0"/>
        <w:snapToGrid w:val="0"/>
        <w:spacing w:before="156" w:beforeLines="50" w:after="156" w:afterLine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MT 211-1990煤矿通信、检测、控制用电工电子产品质量检验规则</w:t>
      </w:r>
    </w:p>
    <w:p w14:paraId="6A666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AQ1043-2007矿用产品安全标志标识</w:t>
      </w:r>
    </w:p>
    <w:p w14:paraId="74C60A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2.6 GB/T 25974.3-2010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煤矿液压支架第3部分：液压控制系统及阀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组</w:t>
      </w:r>
    </w:p>
    <w:p w14:paraId="0F44B710">
      <w:p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3、链条自动张紧控制阀组总成技术参数</w:t>
      </w:r>
    </w:p>
    <w:p w14:paraId="64CBA032">
      <w:pPr>
        <w:pStyle w:val="2"/>
        <w:rPr>
          <w:rFonts w:hint="default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3.1</w:t>
      </w:r>
    </w:p>
    <w:p w14:paraId="30477000">
      <w:pPr>
        <w:pStyle w:val="2"/>
        <w:numPr>
          <w:numId w:val="0"/>
        </w:numPr>
        <w:spacing w:line="440" w:lineRule="exact"/>
        <w:ind w:left="400" w:left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进液压力：37.5MPa                       </w:t>
      </w:r>
    </w:p>
    <w:p w14:paraId="309BAF51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工作压力：1-31.5MPa</w:t>
      </w:r>
    </w:p>
    <w:p w14:paraId="060279D8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工作流量：80L/min</w:t>
      </w:r>
      <w:r>
        <w:rPr>
          <w:rFonts w:hint="eastAsia" w:cs="宋体"/>
          <w:bCs w:val="0"/>
          <w:sz w:val="24"/>
          <w:szCs w:val="24"/>
          <w:lang w:val="en-US" w:eastAsia="zh-CN"/>
        </w:rPr>
        <w:t>，配备双向调速回路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                      </w:t>
      </w:r>
    </w:p>
    <w:p w14:paraId="281E8F6E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油缸速度：0-80L/min手动可调</w:t>
      </w:r>
    </w:p>
    <w:p w14:paraId="031664E9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电磁先导阀电压：DC12V                   </w:t>
      </w:r>
    </w:p>
    <w:p w14:paraId="0B10A1B9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电磁先导阀电流：100-150mA</w:t>
      </w:r>
    </w:p>
    <w:p w14:paraId="1A19CCEC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工作介质：乳化液</w:t>
      </w:r>
    </w:p>
    <w:p w14:paraId="6304223B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cs="宋体"/>
          <w:bCs w:val="0"/>
          <w:sz w:val="24"/>
          <w:szCs w:val="24"/>
          <w:lang w:val="en-US" w:eastAsia="zh-CN"/>
        </w:rPr>
        <w:t>阀体材质：X14优质不锈钢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                        </w:t>
      </w:r>
    </w:p>
    <w:p w14:paraId="0790B99C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各个接口类型：DN型 </w:t>
      </w:r>
    </w:p>
    <w:p w14:paraId="68239BB0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通讯接口标准：圆柱四芯快插口            </w:t>
      </w:r>
    </w:p>
    <w:p w14:paraId="461886BC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过滤精度：</w:t>
      </w:r>
      <w:r>
        <w:rPr>
          <w:rFonts w:hint="eastAsia" w:cs="宋体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0μm                         </w:t>
      </w:r>
    </w:p>
    <w:p w14:paraId="2E40319D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过滤器排污口：DN13</w:t>
      </w:r>
    </w:p>
    <w:p w14:paraId="7B7F1C29">
      <w:pPr>
        <w:pStyle w:val="2"/>
        <w:numPr>
          <w:ilvl w:val="0"/>
          <w:numId w:val="2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蓄能器：</w:t>
      </w:r>
    </w:p>
    <w:p w14:paraId="5E91F587">
      <w:pPr>
        <w:pStyle w:val="2"/>
        <w:spacing w:line="440" w:lineRule="exact"/>
        <w:ind w:firstLine="480" w:firstLineChars="20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工作压力：≤31.5MPa              公称容积：1L</w:t>
      </w:r>
    </w:p>
    <w:p w14:paraId="3443DC04">
      <w:pPr>
        <w:pStyle w:val="2"/>
        <w:spacing w:line="440" w:lineRule="exact"/>
        <w:ind w:firstLine="480" w:firstLineChars="20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工作介质：乳化液                 工作温度：—20到93℃</w:t>
      </w:r>
    </w:p>
    <w:p w14:paraId="1D841E60">
      <w:pPr>
        <w:pStyle w:val="2"/>
        <w:numPr>
          <w:ilvl w:val="0"/>
          <w:numId w:val="3"/>
        </w:numPr>
        <w:spacing w:line="440" w:lineRule="exact"/>
        <w:ind w:left="0" w:leftChars="0" w:firstLine="400" w:firstLineChars="0"/>
        <w:rPr>
          <w:rFonts w:hint="default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平衡性：配备双向平衡互锁</w:t>
      </w:r>
    </w:p>
    <w:p w14:paraId="33592EFF">
      <w:pPr>
        <w:pStyle w:val="2"/>
        <w:numPr>
          <w:ilvl w:val="0"/>
          <w:numId w:val="3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隔爆型式：本质安全型               </w:t>
      </w:r>
    </w:p>
    <w:p w14:paraId="168F4B59">
      <w:pPr>
        <w:pStyle w:val="2"/>
        <w:numPr>
          <w:ilvl w:val="0"/>
          <w:numId w:val="3"/>
        </w:numPr>
        <w:spacing w:line="440" w:lineRule="exact"/>
        <w:ind w:left="0" w:leftChars="0" w:firstLine="400" w:firstLineChars="0"/>
        <w:rPr>
          <w:rFonts w:hint="default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压力检测口：KJ16 M22X1.5</w:t>
      </w:r>
    </w:p>
    <w:p w14:paraId="33D5EF34">
      <w:pPr>
        <w:pStyle w:val="2"/>
        <w:numPr>
          <w:ilvl w:val="0"/>
          <w:numId w:val="3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防爆标志：Exd ib I Mb</w:t>
      </w:r>
    </w:p>
    <w:p w14:paraId="77EB4C6C">
      <w:pPr>
        <w:pStyle w:val="2"/>
        <w:numPr>
          <w:ilvl w:val="0"/>
          <w:numId w:val="3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防护等级：IP54                           </w:t>
      </w:r>
    </w:p>
    <w:p w14:paraId="341CBAC6">
      <w:pPr>
        <w:pStyle w:val="2"/>
        <w:numPr>
          <w:ilvl w:val="0"/>
          <w:numId w:val="3"/>
        </w:numPr>
        <w:spacing w:line="440" w:lineRule="exact"/>
        <w:ind w:left="0" w:leftChars="0" w:firstLine="400" w:firstLineChars="0"/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外形尺寸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en-US"/>
        </w:rPr>
        <w:t>（L×W×H mm）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：524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en-US"/>
        </w:rPr>
        <w:t>×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292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en-US"/>
        </w:rPr>
        <w:t>×</w:t>
      </w: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182（含喇叭口）</w:t>
      </w:r>
    </w:p>
    <w:p w14:paraId="1741A786">
      <w:pPr>
        <w:pStyle w:val="2"/>
        <w:numPr>
          <w:ilvl w:val="0"/>
          <w:numId w:val="3"/>
        </w:numPr>
        <w:spacing w:line="440" w:lineRule="exact"/>
        <w:ind w:left="0" w:leftChars="0" w:firstLine="400" w:firstLineChars="0"/>
        <w:rPr>
          <w:rFonts w:hint="default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>外壳材质：304不锈钢</w:t>
      </w:r>
    </w:p>
    <w:p w14:paraId="0F052BBE">
      <w:pPr>
        <w:pStyle w:val="2"/>
        <w:numPr>
          <w:ilvl w:val="0"/>
          <w:numId w:val="3"/>
        </w:numPr>
        <w:spacing w:line="440" w:lineRule="exact"/>
        <w:ind w:left="0" w:leftChars="0" w:firstLine="400" w:firstLineChars="0"/>
        <w:rPr>
          <w:rFonts w:hint="default" w:ascii="宋体" w:hAnsi="宋体" w:eastAsia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 w:val="0"/>
          <w:sz w:val="24"/>
          <w:szCs w:val="24"/>
          <w:lang w:val="en-US" w:eastAsia="zh-CN"/>
        </w:rPr>
        <w:t xml:space="preserve">重量：≤45Kg </w:t>
      </w:r>
    </w:p>
    <w:p w14:paraId="231AC8B9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3.2 功能说明</w:t>
      </w:r>
    </w:p>
    <w:p w14:paraId="5A678C75">
      <w:pPr>
        <w:numPr>
          <w:ilvl w:val="0"/>
          <w:numId w:val="4"/>
        </w:numPr>
        <w:ind w:left="0" w:leftChars="0" w:firstLine="480" w:firstLineChars="200"/>
        <w:rPr>
          <w:rFonts w:hint="eastAsia" w:ascii="宋体" w:hAnsi="宋体" w:cs="宋体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 w:val="0"/>
          <w:sz w:val="24"/>
          <w:szCs w:val="24"/>
          <w:lang w:val="en-US" w:eastAsia="zh-CN"/>
        </w:rPr>
        <w:t>电磁先导阀采用国内知名品牌。</w:t>
      </w:r>
    </w:p>
    <w:p w14:paraId="63F925A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阀组自带有液压锁，不需要额外配备液压锁，就可保证伸缩机尾油缸不会在工作过程中自行缩回。</w:t>
      </w:r>
    </w:p>
    <w:p w14:paraId="1E81A09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阀组总成具有减压阀、溢流、平衡、调速等回路，保证系统工作稳定可靠。</w:t>
      </w:r>
    </w:p>
    <w:p w14:paraId="203F2C0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阀组总成具有蓄能器回路，增加阀组的抗冲击与缓冲性能，提高压力控制性能的稳定性。</w:t>
      </w:r>
      <w:bookmarkStart w:id="0" w:name="_GoBack"/>
      <w:bookmarkEnd w:id="0"/>
    </w:p>
    <w:p w14:paraId="00817AA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所有电产品具有安标证。</w:t>
      </w:r>
    </w:p>
    <w:p w14:paraId="46B1C14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4、集成式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数字型冷却水控制阀组技术参数</w:t>
      </w:r>
    </w:p>
    <w:p w14:paraId="77C6A62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4.1</w:t>
      </w:r>
    </w:p>
    <w:p w14:paraId="5F4B81D2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进口压力：≤20MPa。</w:t>
      </w:r>
    </w:p>
    <w:p w14:paraId="1DC102F0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工作压力：0-2MPa。</w:t>
      </w:r>
    </w:p>
    <w:p w14:paraId="2A296B61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工作流量：100L/min。</w:t>
      </w:r>
    </w:p>
    <w:p w14:paraId="4A9512FF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过滤精度：100μm。</w:t>
      </w:r>
    </w:p>
    <w:p w14:paraId="7ADB217C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传感器工作电压：12VDC。</w:t>
      </w:r>
    </w:p>
    <w:p w14:paraId="4B50E582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传感器输出信号：4-20mA。</w:t>
      </w:r>
    </w:p>
    <w:p w14:paraId="3D751A50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流量量程：0.6-6m³/h。</w:t>
      </w:r>
    </w:p>
    <w:p w14:paraId="3E6CF696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压力量程：0-15MPa。</w:t>
      </w:r>
    </w:p>
    <w:p w14:paraId="302AF87F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eastAsia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阀体材质：X14优质不锈钢</w:t>
      </w:r>
    </w:p>
    <w:p w14:paraId="457A8AED">
      <w:pPr>
        <w:pStyle w:val="1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00" w:firstLineChars="0"/>
        <w:textAlignment w:val="auto"/>
        <w:rPr>
          <w:rFonts w:hint="default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重量：≤15Kg</w:t>
      </w:r>
    </w:p>
    <w:p w14:paraId="6DC01E8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6" w:afterLines="5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4.2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功能说明</w:t>
      </w:r>
    </w:p>
    <w:p w14:paraId="0EC6C536">
      <w:pPr>
        <w:pStyle w:val="1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阀组进液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口前配备有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管式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洗过滤器，减少维修工作，提高系统的可靠性。</w:t>
      </w:r>
    </w:p>
    <w:p w14:paraId="64A239E9">
      <w:pPr>
        <w:pStyle w:val="1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阀组具有减压、溢流、流量控制等功能，保证系统工作稳定可靠。</w:t>
      </w:r>
    </w:p>
    <w:p w14:paraId="75B4C2CD">
      <w:pPr>
        <w:pStyle w:val="1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阀组配备压力传感器及流量传感器，可实时采集压力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流量数据。</w:t>
      </w:r>
    </w:p>
    <w:p w14:paraId="48B4F17B">
      <w:pPr>
        <w:pStyle w:val="1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阀组主要零部件采用不锈钢材质，提高产品的防腐防锈性能</w:t>
      </w:r>
    </w:p>
    <w:p w14:paraId="0CABE430">
      <w:pPr>
        <w:pStyle w:val="1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要求流量传感器、压力传感器采用国内知名品牌。且传感器配置10米电缆</w:t>
      </w:r>
    </w:p>
    <w:p w14:paraId="7CDA43FB">
      <w:pPr>
        <w:pStyle w:val="5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ingLiU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D15F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B94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qcw90BAAC/AwAADgAAAGRycy9lMm9Eb2MueG1srVNBrtMwEN0jcQfL&#10;e5q0SK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uE5Z05Ymvjl+7fLj1+Xn1/Z&#10;MunTe6wo7c5TYhxewUC5sx/JmWgPbbDpT4QYxUnd81VdNUQm06X1ar0uKSQpNh8Iv7i/7gPGNwos&#10;S0bNA40vqypO7zCOqXNKqubgVhuTR2jcXw7CTJ4i9T72mKw47IeJ0B6aM/Ghd0B1OghfOOtpC2ru&#10;aOk5M28diZwWZjbCbOxnQzhJF2seORvN13FcrKMP+tDlVUtNoX95jNRpJpDaGGtP3dFcswTTDqbF&#10;+fOcs+7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He6nMP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CB94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37442">
    <w:pPr>
      <w:pStyle w:val="7"/>
      <w:jc w:val="center"/>
      <w:rPr>
        <w:rFonts w:hint="eastAsia" w:ascii="楷体" w:hAnsi="楷体" w:eastAsia="楷体" w:cs="楷体"/>
        <w:b/>
        <w:bCs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A7C79"/>
    <w:multiLevelType w:val="singleLevel"/>
    <w:tmpl w:val="8ABA7C7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8D544D77"/>
    <w:multiLevelType w:val="singleLevel"/>
    <w:tmpl w:val="8D544D7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EBBE2A5D"/>
    <w:multiLevelType w:val="singleLevel"/>
    <w:tmpl w:val="EBBE2A5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FF26A08F"/>
    <w:multiLevelType w:val="singleLevel"/>
    <w:tmpl w:val="FF26A08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355EABA8"/>
    <w:multiLevelType w:val="singleLevel"/>
    <w:tmpl w:val="355EAB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AA5D902"/>
    <w:multiLevelType w:val="singleLevel"/>
    <w:tmpl w:val="3AA5D90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OGUxNWE1ZTliYzk0NGFkYWYxZWFlOGIzMTE0YWYifQ=="/>
    <w:docVar w:name="KSO_WPS_MARK_KEY" w:val="afd06353-5ccf-4944-bf21-dba10e5b6e9b"/>
  </w:docVars>
  <w:rsids>
    <w:rsidRoot w:val="00000000"/>
    <w:rsid w:val="001F3ADA"/>
    <w:rsid w:val="002373A6"/>
    <w:rsid w:val="003636A2"/>
    <w:rsid w:val="003A20D9"/>
    <w:rsid w:val="00441793"/>
    <w:rsid w:val="00496E62"/>
    <w:rsid w:val="005A7208"/>
    <w:rsid w:val="00824069"/>
    <w:rsid w:val="00B701B7"/>
    <w:rsid w:val="00BC757B"/>
    <w:rsid w:val="00DA5C53"/>
    <w:rsid w:val="01233A9E"/>
    <w:rsid w:val="0126681B"/>
    <w:rsid w:val="01600611"/>
    <w:rsid w:val="016067B5"/>
    <w:rsid w:val="016A347B"/>
    <w:rsid w:val="01705095"/>
    <w:rsid w:val="01761E20"/>
    <w:rsid w:val="01CD7566"/>
    <w:rsid w:val="01FB40D3"/>
    <w:rsid w:val="01FD42EF"/>
    <w:rsid w:val="020531A4"/>
    <w:rsid w:val="020E02AA"/>
    <w:rsid w:val="02251150"/>
    <w:rsid w:val="023B3BD4"/>
    <w:rsid w:val="02551A35"/>
    <w:rsid w:val="025F28B4"/>
    <w:rsid w:val="02720839"/>
    <w:rsid w:val="0284056C"/>
    <w:rsid w:val="02922C89"/>
    <w:rsid w:val="02A227A1"/>
    <w:rsid w:val="02AB3D4B"/>
    <w:rsid w:val="02E37041"/>
    <w:rsid w:val="02E4100B"/>
    <w:rsid w:val="02F23728"/>
    <w:rsid w:val="03661A20"/>
    <w:rsid w:val="037D7F8D"/>
    <w:rsid w:val="03822596"/>
    <w:rsid w:val="03A82039"/>
    <w:rsid w:val="03B86720"/>
    <w:rsid w:val="03C52BEB"/>
    <w:rsid w:val="03CA0201"/>
    <w:rsid w:val="03CD316D"/>
    <w:rsid w:val="03D1158F"/>
    <w:rsid w:val="03E174CE"/>
    <w:rsid w:val="03E312C3"/>
    <w:rsid w:val="03E9156E"/>
    <w:rsid w:val="03F434D0"/>
    <w:rsid w:val="04051239"/>
    <w:rsid w:val="0405748B"/>
    <w:rsid w:val="042E0790"/>
    <w:rsid w:val="04493FFC"/>
    <w:rsid w:val="044955CA"/>
    <w:rsid w:val="04530BDE"/>
    <w:rsid w:val="04545D1C"/>
    <w:rsid w:val="04653DAA"/>
    <w:rsid w:val="04681658"/>
    <w:rsid w:val="04772C79"/>
    <w:rsid w:val="047D1717"/>
    <w:rsid w:val="04846602"/>
    <w:rsid w:val="049A4077"/>
    <w:rsid w:val="04D1565E"/>
    <w:rsid w:val="050B6D23"/>
    <w:rsid w:val="05417AC8"/>
    <w:rsid w:val="05617F29"/>
    <w:rsid w:val="057B5C57"/>
    <w:rsid w:val="05871E87"/>
    <w:rsid w:val="059211F2"/>
    <w:rsid w:val="05A54A82"/>
    <w:rsid w:val="05A86320"/>
    <w:rsid w:val="05E57574"/>
    <w:rsid w:val="060F45F1"/>
    <w:rsid w:val="0639166E"/>
    <w:rsid w:val="063F6C84"/>
    <w:rsid w:val="06533024"/>
    <w:rsid w:val="065D535C"/>
    <w:rsid w:val="06A64F55"/>
    <w:rsid w:val="06A74829"/>
    <w:rsid w:val="06E17D3B"/>
    <w:rsid w:val="06FC6923"/>
    <w:rsid w:val="07027CB2"/>
    <w:rsid w:val="070752C8"/>
    <w:rsid w:val="071719AF"/>
    <w:rsid w:val="071F29B0"/>
    <w:rsid w:val="072365A6"/>
    <w:rsid w:val="07246E25"/>
    <w:rsid w:val="072D6233"/>
    <w:rsid w:val="07456A20"/>
    <w:rsid w:val="07460E2B"/>
    <w:rsid w:val="0758386F"/>
    <w:rsid w:val="075861EB"/>
    <w:rsid w:val="07682891"/>
    <w:rsid w:val="07690E88"/>
    <w:rsid w:val="07802B38"/>
    <w:rsid w:val="079937A3"/>
    <w:rsid w:val="07DA0931"/>
    <w:rsid w:val="07F25A06"/>
    <w:rsid w:val="07F64F79"/>
    <w:rsid w:val="082C4FE6"/>
    <w:rsid w:val="082D7DAD"/>
    <w:rsid w:val="087F6DCD"/>
    <w:rsid w:val="08C56734"/>
    <w:rsid w:val="08D77E87"/>
    <w:rsid w:val="08E81855"/>
    <w:rsid w:val="08EC29C7"/>
    <w:rsid w:val="0902043D"/>
    <w:rsid w:val="0954648B"/>
    <w:rsid w:val="099C263F"/>
    <w:rsid w:val="099C3A32"/>
    <w:rsid w:val="09A3752A"/>
    <w:rsid w:val="09CA2D09"/>
    <w:rsid w:val="09CA5533"/>
    <w:rsid w:val="09CB6A81"/>
    <w:rsid w:val="09E10052"/>
    <w:rsid w:val="0A0D6F67"/>
    <w:rsid w:val="0A283ED3"/>
    <w:rsid w:val="0A40746F"/>
    <w:rsid w:val="0A5651BB"/>
    <w:rsid w:val="0A7D67C8"/>
    <w:rsid w:val="0A9C339C"/>
    <w:rsid w:val="0AA4263F"/>
    <w:rsid w:val="0AAE6186"/>
    <w:rsid w:val="0ACF22FD"/>
    <w:rsid w:val="0B0009AC"/>
    <w:rsid w:val="0B077F8D"/>
    <w:rsid w:val="0B3C3613"/>
    <w:rsid w:val="0B492353"/>
    <w:rsid w:val="0B5A4560"/>
    <w:rsid w:val="0B6C565D"/>
    <w:rsid w:val="0B6F1C37"/>
    <w:rsid w:val="0B714C14"/>
    <w:rsid w:val="0B96578E"/>
    <w:rsid w:val="0BA53A2D"/>
    <w:rsid w:val="0BB772BD"/>
    <w:rsid w:val="0BC60851"/>
    <w:rsid w:val="0BCF0AAA"/>
    <w:rsid w:val="0BDD298D"/>
    <w:rsid w:val="0C01437C"/>
    <w:rsid w:val="0C152235"/>
    <w:rsid w:val="0C28640C"/>
    <w:rsid w:val="0C3A66AE"/>
    <w:rsid w:val="0C452B37"/>
    <w:rsid w:val="0C4B035E"/>
    <w:rsid w:val="0C5B0590"/>
    <w:rsid w:val="0C6667DA"/>
    <w:rsid w:val="0C6A2581"/>
    <w:rsid w:val="0CAA6E21"/>
    <w:rsid w:val="0CBA3508"/>
    <w:rsid w:val="0CC003F3"/>
    <w:rsid w:val="0CC06645"/>
    <w:rsid w:val="0CD43E9E"/>
    <w:rsid w:val="0CDD33F5"/>
    <w:rsid w:val="0D0B5F08"/>
    <w:rsid w:val="0D0E115E"/>
    <w:rsid w:val="0D3259C0"/>
    <w:rsid w:val="0D3A60F7"/>
    <w:rsid w:val="0D4252AC"/>
    <w:rsid w:val="0D4D5188"/>
    <w:rsid w:val="0D8242C2"/>
    <w:rsid w:val="0D895179"/>
    <w:rsid w:val="0DAA637A"/>
    <w:rsid w:val="0DB25F8E"/>
    <w:rsid w:val="0DBE2B84"/>
    <w:rsid w:val="0DD15A69"/>
    <w:rsid w:val="0DE33A65"/>
    <w:rsid w:val="0E2449B2"/>
    <w:rsid w:val="0E2F48AE"/>
    <w:rsid w:val="0E680D42"/>
    <w:rsid w:val="0E686F94"/>
    <w:rsid w:val="0E7436AF"/>
    <w:rsid w:val="0E805FB1"/>
    <w:rsid w:val="0EBD108E"/>
    <w:rsid w:val="0F240563"/>
    <w:rsid w:val="0F31382A"/>
    <w:rsid w:val="0F447E87"/>
    <w:rsid w:val="0F661726"/>
    <w:rsid w:val="0F685857"/>
    <w:rsid w:val="0F860B1C"/>
    <w:rsid w:val="0F8E7333"/>
    <w:rsid w:val="0FA062BA"/>
    <w:rsid w:val="0FC06194"/>
    <w:rsid w:val="0FC2142E"/>
    <w:rsid w:val="0FCB2363"/>
    <w:rsid w:val="0FCE2E27"/>
    <w:rsid w:val="0FFE195E"/>
    <w:rsid w:val="1010343F"/>
    <w:rsid w:val="101C1DE4"/>
    <w:rsid w:val="10305890"/>
    <w:rsid w:val="10523A58"/>
    <w:rsid w:val="10831E63"/>
    <w:rsid w:val="10A87B1C"/>
    <w:rsid w:val="111D5E14"/>
    <w:rsid w:val="113530C8"/>
    <w:rsid w:val="11407D54"/>
    <w:rsid w:val="1145536B"/>
    <w:rsid w:val="116462E8"/>
    <w:rsid w:val="11733C86"/>
    <w:rsid w:val="117479FE"/>
    <w:rsid w:val="11F86096"/>
    <w:rsid w:val="1218482D"/>
    <w:rsid w:val="12511BE9"/>
    <w:rsid w:val="126006AE"/>
    <w:rsid w:val="12802AFE"/>
    <w:rsid w:val="130D010A"/>
    <w:rsid w:val="13596EAB"/>
    <w:rsid w:val="1376180B"/>
    <w:rsid w:val="139F58B7"/>
    <w:rsid w:val="13A75E69"/>
    <w:rsid w:val="13D749A0"/>
    <w:rsid w:val="141F1EA3"/>
    <w:rsid w:val="143A4F2F"/>
    <w:rsid w:val="144C2F9E"/>
    <w:rsid w:val="14900FF3"/>
    <w:rsid w:val="14997EA7"/>
    <w:rsid w:val="14C447F8"/>
    <w:rsid w:val="14C76E10"/>
    <w:rsid w:val="14C802E8"/>
    <w:rsid w:val="14D440FE"/>
    <w:rsid w:val="14E60C13"/>
    <w:rsid w:val="14FA4CEC"/>
    <w:rsid w:val="14FA6A30"/>
    <w:rsid w:val="15064E11"/>
    <w:rsid w:val="156A53A0"/>
    <w:rsid w:val="156B5545"/>
    <w:rsid w:val="156F54C4"/>
    <w:rsid w:val="15966195"/>
    <w:rsid w:val="159863B1"/>
    <w:rsid w:val="15EB1CD1"/>
    <w:rsid w:val="15F64E85"/>
    <w:rsid w:val="15FF01DE"/>
    <w:rsid w:val="161A5018"/>
    <w:rsid w:val="16273E97"/>
    <w:rsid w:val="16571DC8"/>
    <w:rsid w:val="167209B0"/>
    <w:rsid w:val="16826719"/>
    <w:rsid w:val="16895CFA"/>
    <w:rsid w:val="168E1562"/>
    <w:rsid w:val="16A71F3F"/>
    <w:rsid w:val="16BD6DF4"/>
    <w:rsid w:val="16E178E4"/>
    <w:rsid w:val="16EF2001"/>
    <w:rsid w:val="16F5338F"/>
    <w:rsid w:val="16FB15EE"/>
    <w:rsid w:val="17257535"/>
    <w:rsid w:val="174A36DB"/>
    <w:rsid w:val="174D4F79"/>
    <w:rsid w:val="175D340E"/>
    <w:rsid w:val="1767603B"/>
    <w:rsid w:val="177607DB"/>
    <w:rsid w:val="17A228D8"/>
    <w:rsid w:val="17A74852"/>
    <w:rsid w:val="17AC6144"/>
    <w:rsid w:val="17CF3BE0"/>
    <w:rsid w:val="182932F0"/>
    <w:rsid w:val="18563B80"/>
    <w:rsid w:val="185A16FC"/>
    <w:rsid w:val="1864257A"/>
    <w:rsid w:val="18952734"/>
    <w:rsid w:val="18C4126B"/>
    <w:rsid w:val="18D03878"/>
    <w:rsid w:val="18F865BB"/>
    <w:rsid w:val="191E4E1F"/>
    <w:rsid w:val="19343B1B"/>
    <w:rsid w:val="194B79BB"/>
    <w:rsid w:val="19EA6AAF"/>
    <w:rsid w:val="19F92A78"/>
    <w:rsid w:val="19F94F44"/>
    <w:rsid w:val="1A1A3838"/>
    <w:rsid w:val="1A1E67EE"/>
    <w:rsid w:val="1A4C3FBE"/>
    <w:rsid w:val="1A6936B1"/>
    <w:rsid w:val="1A732F49"/>
    <w:rsid w:val="1A8769F4"/>
    <w:rsid w:val="1A9C424D"/>
    <w:rsid w:val="1AAE3F81"/>
    <w:rsid w:val="1AB7094C"/>
    <w:rsid w:val="1AE71241"/>
    <w:rsid w:val="1AF17DEF"/>
    <w:rsid w:val="1B132036"/>
    <w:rsid w:val="1B1A7868"/>
    <w:rsid w:val="1B3C1FFE"/>
    <w:rsid w:val="1B506DE6"/>
    <w:rsid w:val="1B596093"/>
    <w:rsid w:val="1B886580"/>
    <w:rsid w:val="1B8E2F0C"/>
    <w:rsid w:val="1B9118D8"/>
    <w:rsid w:val="1BAA4748"/>
    <w:rsid w:val="1C42171A"/>
    <w:rsid w:val="1C592B39"/>
    <w:rsid w:val="1C7A6810"/>
    <w:rsid w:val="1C814C2A"/>
    <w:rsid w:val="1CF2284B"/>
    <w:rsid w:val="1CF57C45"/>
    <w:rsid w:val="1D03575B"/>
    <w:rsid w:val="1D1162ED"/>
    <w:rsid w:val="1D723C63"/>
    <w:rsid w:val="1DAA6C81"/>
    <w:rsid w:val="1E206F43"/>
    <w:rsid w:val="1E55005C"/>
    <w:rsid w:val="1E5D0198"/>
    <w:rsid w:val="1E5E7A6C"/>
    <w:rsid w:val="1E8570CD"/>
    <w:rsid w:val="1EAA5969"/>
    <w:rsid w:val="1ED8257D"/>
    <w:rsid w:val="1EE937D9"/>
    <w:rsid w:val="1EF328AA"/>
    <w:rsid w:val="1EFF124F"/>
    <w:rsid w:val="1F016D75"/>
    <w:rsid w:val="1F5570C1"/>
    <w:rsid w:val="1F6966C8"/>
    <w:rsid w:val="1F705175"/>
    <w:rsid w:val="1F8F4381"/>
    <w:rsid w:val="1FA12306"/>
    <w:rsid w:val="202076CF"/>
    <w:rsid w:val="20473F9C"/>
    <w:rsid w:val="20482782"/>
    <w:rsid w:val="20623843"/>
    <w:rsid w:val="20653333"/>
    <w:rsid w:val="207B66B3"/>
    <w:rsid w:val="209C2364"/>
    <w:rsid w:val="20B87907"/>
    <w:rsid w:val="20C067BC"/>
    <w:rsid w:val="20D9162C"/>
    <w:rsid w:val="213D1BBA"/>
    <w:rsid w:val="2144119B"/>
    <w:rsid w:val="21475C82"/>
    <w:rsid w:val="21633E6C"/>
    <w:rsid w:val="2179219C"/>
    <w:rsid w:val="21843C8D"/>
    <w:rsid w:val="218B0B78"/>
    <w:rsid w:val="21935C7E"/>
    <w:rsid w:val="219F0AC7"/>
    <w:rsid w:val="21A51AF2"/>
    <w:rsid w:val="21BC67D1"/>
    <w:rsid w:val="2245341D"/>
    <w:rsid w:val="22761828"/>
    <w:rsid w:val="22AE0FC2"/>
    <w:rsid w:val="22B90A62"/>
    <w:rsid w:val="22C95DFC"/>
    <w:rsid w:val="22DF0683"/>
    <w:rsid w:val="22EC4BA0"/>
    <w:rsid w:val="2318643B"/>
    <w:rsid w:val="233E21F8"/>
    <w:rsid w:val="235F050E"/>
    <w:rsid w:val="23623B5A"/>
    <w:rsid w:val="23767606"/>
    <w:rsid w:val="2383245C"/>
    <w:rsid w:val="238C6E29"/>
    <w:rsid w:val="23AD65F8"/>
    <w:rsid w:val="241A2687"/>
    <w:rsid w:val="24247062"/>
    <w:rsid w:val="242A2302"/>
    <w:rsid w:val="24942439"/>
    <w:rsid w:val="24CF3586"/>
    <w:rsid w:val="24D14068"/>
    <w:rsid w:val="24D67ACC"/>
    <w:rsid w:val="24DA3C7E"/>
    <w:rsid w:val="24FA5246"/>
    <w:rsid w:val="250133CD"/>
    <w:rsid w:val="250854A9"/>
    <w:rsid w:val="2544641F"/>
    <w:rsid w:val="257B0F03"/>
    <w:rsid w:val="257B7155"/>
    <w:rsid w:val="259C15A5"/>
    <w:rsid w:val="25D27CD1"/>
    <w:rsid w:val="261C26E6"/>
    <w:rsid w:val="26E34F3C"/>
    <w:rsid w:val="26FE3B9A"/>
    <w:rsid w:val="270A69E3"/>
    <w:rsid w:val="27214B96"/>
    <w:rsid w:val="27383550"/>
    <w:rsid w:val="27533EE6"/>
    <w:rsid w:val="276472FF"/>
    <w:rsid w:val="278E3170"/>
    <w:rsid w:val="27EE67B4"/>
    <w:rsid w:val="27F531EF"/>
    <w:rsid w:val="27FC632B"/>
    <w:rsid w:val="286345FC"/>
    <w:rsid w:val="286D547B"/>
    <w:rsid w:val="287F0D0A"/>
    <w:rsid w:val="288E0F4E"/>
    <w:rsid w:val="28996270"/>
    <w:rsid w:val="28CF57EE"/>
    <w:rsid w:val="290D6316"/>
    <w:rsid w:val="29235B3A"/>
    <w:rsid w:val="292C2C40"/>
    <w:rsid w:val="294A756A"/>
    <w:rsid w:val="294C6E3F"/>
    <w:rsid w:val="295B1778"/>
    <w:rsid w:val="2964062C"/>
    <w:rsid w:val="296543A4"/>
    <w:rsid w:val="296E13ED"/>
    <w:rsid w:val="296E14AB"/>
    <w:rsid w:val="2974537C"/>
    <w:rsid w:val="299F78B6"/>
    <w:rsid w:val="29ED777D"/>
    <w:rsid w:val="2A2E182C"/>
    <w:rsid w:val="2A5C1303"/>
    <w:rsid w:val="2A8645D2"/>
    <w:rsid w:val="2A9125E2"/>
    <w:rsid w:val="2AAE1670"/>
    <w:rsid w:val="2AB253C7"/>
    <w:rsid w:val="2ABC4498"/>
    <w:rsid w:val="2ABF7AE4"/>
    <w:rsid w:val="2B057ADE"/>
    <w:rsid w:val="2B0F281A"/>
    <w:rsid w:val="2B2D0EF2"/>
    <w:rsid w:val="2B367DA6"/>
    <w:rsid w:val="2B457FE9"/>
    <w:rsid w:val="2B54647E"/>
    <w:rsid w:val="2B6B6E6F"/>
    <w:rsid w:val="2B7D7783"/>
    <w:rsid w:val="2BC43604"/>
    <w:rsid w:val="2BDD1F33"/>
    <w:rsid w:val="2BEE68D3"/>
    <w:rsid w:val="2BF31E4D"/>
    <w:rsid w:val="2C0D49D1"/>
    <w:rsid w:val="2C271DE5"/>
    <w:rsid w:val="2C27342F"/>
    <w:rsid w:val="2C4464F3"/>
    <w:rsid w:val="2C6B3A80"/>
    <w:rsid w:val="2C772424"/>
    <w:rsid w:val="2C9C1E8B"/>
    <w:rsid w:val="2CD01580"/>
    <w:rsid w:val="2CD258AD"/>
    <w:rsid w:val="2CEF3328"/>
    <w:rsid w:val="2CFA5F8B"/>
    <w:rsid w:val="2D1B54A6"/>
    <w:rsid w:val="2D2105E2"/>
    <w:rsid w:val="2D23435A"/>
    <w:rsid w:val="2D3D0AE7"/>
    <w:rsid w:val="2D9D6490"/>
    <w:rsid w:val="2DA21723"/>
    <w:rsid w:val="2DA454DE"/>
    <w:rsid w:val="2DC03E95"/>
    <w:rsid w:val="2DDD6BFF"/>
    <w:rsid w:val="2DEE172B"/>
    <w:rsid w:val="2E3F183A"/>
    <w:rsid w:val="2EA119DB"/>
    <w:rsid w:val="2EAD4823"/>
    <w:rsid w:val="2ED9056B"/>
    <w:rsid w:val="2EED2E72"/>
    <w:rsid w:val="2EEF6BEA"/>
    <w:rsid w:val="2F454A5C"/>
    <w:rsid w:val="2F45680A"/>
    <w:rsid w:val="2F5727BC"/>
    <w:rsid w:val="2F5D3F4E"/>
    <w:rsid w:val="2F9D7592"/>
    <w:rsid w:val="2FC75471"/>
    <w:rsid w:val="2FC84CA8"/>
    <w:rsid w:val="2FE55858"/>
    <w:rsid w:val="2FF635C9"/>
    <w:rsid w:val="2FFB336C"/>
    <w:rsid w:val="30297EDA"/>
    <w:rsid w:val="304A7E50"/>
    <w:rsid w:val="306F78B6"/>
    <w:rsid w:val="307B625B"/>
    <w:rsid w:val="30AB6B41"/>
    <w:rsid w:val="30AE22AE"/>
    <w:rsid w:val="30B20FFC"/>
    <w:rsid w:val="30CC048E"/>
    <w:rsid w:val="30D66700"/>
    <w:rsid w:val="311961A0"/>
    <w:rsid w:val="315B24CD"/>
    <w:rsid w:val="31835B3C"/>
    <w:rsid w:val="318A49A8"/>
    <w:rsid w:val="31AA329C"/>
    <w:rsid w:val="31B1462B"/>
    <w:rsid w:val="31B25CAD"/>
    <w:rsid w:val="31D439FD"/>
    <w:rsid w:val="3200110E"/>
    <w:rsid w:val="320329AC"/>
    <w:rsid w:val="32263686"/>
    <w:rsid w:val="323F1C36"/>
    <w:rsid w:val="326E6078"/>
    <w:rsid w:val="32715B68"/>
    <w:rsid w:val="32843861"/>
    <w:rsid w:val="32983C03"/>
    <w:rsid w:val="32AA2E28"/>
    <w:rsid w:val="32E97DF4"/>
    <w:rsid w:val="32ED1692"/>
    <w:rsid w:val="331C5AD4"/>
    <w:rsid w:val="33686F6B"/>
    <w:rsid w:val="33B62074"/>
    <w:rsid w:val="33C06DA7"/>
    <w:rsid w:val="33D95B56"/>
    <w:rsid w:val="33DF7668"/>
    <w:rsid w:val="341669C7"/>
    <w:rsid w:val="34287E27"/>
    <w:rsid w:val="34853B4C"/>
    <w:rsid w:val="348A2F11"/>
    <w:rsid w:val="34AC732B"/>
    <w:rsid w:val="34DA79F4"/>
    <w:rsid w:val="34F73FBF"/>
    <w:rsid w:val="34FD3625"/>
    <w:rsid w:val="350A6E93"/>
    <w:rsid w:val="35213875"/>
    <w:rsid w:val="352B46F4"/>
    <w:rsid w:val="35301317"/>
    <w:rsid w:val="355668B2"/>
    <w:rsid w:val="35647C06"/>
    <w:rsid w:val="359A3628"/>
    <w:rsid w:val="359C73A0"/>
    <w:rsid w:val="35AB75E3"/>
    <w:rsid w:val="35BB22C5"/>
    <w:rsid w:val="35E21D0D"/>
    <w:rsid w:val="35E336D6"/>
    <w:rsid w:val="35E6686D"/>
    <w:rsid w:val="35EF5721"/>
    <w:rsid w:val="35FC420F"/>
    <w:rsid w:val="3619551C"/>
    <w:rsid w:val="36374DA2"/>
    <w:rsid w:val="363A49D8"/>
    <w:rsid w:val="367B0D63"/>
    <w:rsid w:val="36F0565E"/>
    <w:rsid w:val="37046FAB"/>
    <w:rsid w:val="37063270"/>
    <w:rsid w:val="372633C5"/>
    <w:rsid w:val="373158C6"/>
    <w:rsid w:val="373C4996"/>
    <w:rsid w:val="37461371"/>
    <w:rsid w:val="377954ED"/>
    <w:rsid w:val="378202B6"/>
    <w:rsid w:val="379A346B"/>
    <w:rsid w:val="37B24B69"/>
    <w:rsid w:val="37FA215C"/>
    <w:rsid w:val="38092C35"/>
    <w:rsid w:val="382316B2"/>
    <w:rsid w:val="384D11AE"/>
    <w:rsid w:val="384F24A7"/>
    <w:rsid w:val="3883226F"/>
    <w:rsid w:val="38845A5E"/>
    <w:rsid w:val="388A34DF"/>
    <w:rsid w:val="388D0300"/>
    <w:rsid w:val="389B393F"/>
    <w:rsid w:val="38B76C05"/>
    <w:rsid w:val="38D331A9"/>
    <w:rsid w:val="38E057F5"/>
    <w:rsid w:val="38E56968"/>
    <w:rsid w:val="39273424"/>
    <w:rsid w:val="39567866"/>
    <w:rsid w:val="396C0E37"/>
    <w:rsid w:val="398E5251"/>
    <w:rsid w:val="39902D77"/>
    <w:rsid w:val="39932868"/>
    <w:rsid w:val="39AC16A8"/>
    <w:rsid w:val="39F52F06"/>
    <w:rsid w:val="3A0A0D7C"/>
    <w:rsid w:val="3A125E82"/>
    <w:rsid w:val="3A322081"/>
    <w:rsid w:val="3A3E6C77"/>
    <w:rsid w:val="3A52627F"/>
    <w:rsid w:val="3A5447BD"/>
    <w:rsid w:val="3A557B1D"/>
    <w:rsid w:val="3A574079"/>
    <w:rsid w:val="3A5D269F"/>
    <w:rsid w:val="3A856654"/>
    <w:rsid w:val="3AAA009C"/>
    <w:rsid w:val="3ACC4283"/>
    <w:rsid w:val="3ACD1DA9"/>
    <w:rsid w:val="3AE96BE3"/>
    <w:rsid w:val="3B032046"/>
    <w:rsid w:val="3B2E2848"/>
    <w:rsid w:val="3B353489"/>
    <w:rsid w:val="3B4262F3"/>
    <w:rsid w:val="3B4C7B41"/>
    <w:rsid w:val="3B5F0C53"/>
    <w:rsid w:val="3B974891"/>
    <w:rsid w:val="3BBF16F2"/>
    <w:rsid w:val="3BC82C9D"/>
    <w:rsid w:val="3BD57167"/>
    <w:rsid w:val="3BD74C8E"/>
    <w:rsid w:val="3BE86AD2"/>
    <w:rsid w:val="3BFA6BCE"/>
    <w:rsid w:val="3BFE1B26"/>
    <w:rsid w:val="3C054958"/>
    <w:rsid w:val="3C1F452C"/>
    <w:rsid w:val="3C265C15"/>
    <w:rsid w:val="3C300842"/>
    <w:rsid w:val="3C3420E0"/>
    <w:rsid w:val="3C4D4F50"/>
    <w:rsid w:val="3C526A0A"/>
    <w:rsid w:val="3C575DCE"/>
    <w:rsid w:val="3C7D7F6E"/>
    <w:rsid w:val="3C85293C"/>
    <w:rsid w:val="3C8A7F52"/>
    <w:rsid w:val="3C8B7310"/>
    <w:rsid w:val="3C9C5B7E"/>
    <w:rsid w:val="3CA07775"/>
    <w:rsid w:val="3CC560BB"/>
    <w:rsid w:val="3CCD6091"/>
    <w:rsid w:val="3CD71855"/>
    <w:rsid w:val="3CF4361D"/>
    <w:rsid w:val="3D3E2AEA"/>
    <w:rsid w:val="3D4A2CD2"/>
    <w:rsid w:val="3D65451B"/>
    <w:rsid w:val="3D924835"/>
    <w:rsid w:val="3DD07BE6"/>
    <w:rsid w:val="3E05045F"/>
    <w:rsid w:val="3E135422"/>
    <w:rsid w:val="3E502AD5"/>
    <w:rsid w:val="3E5E1696"/>
    <w:rsid w:val="3E6879DD"/>
    <w:rsid w:val="3E82529D"/>
    <w:rsid w:val="3E867A32"/>
    <w:rsid w:val="3EF30A49"/>
    <w:rsid w:val="3F2D2E17"/>
    <w:rsid w:val="3F47212A"/>
    <w:rsid w:val="3F5605BF"/>
    <w:rsid w:val="3FAA090B"/>
    <w:rsid w:val="3FB05F21"/>
    <w:rsid w:val="3FC1688F"/>
    <w:rsid w:val="3FC419CD"/>
    <w:rsid w:val="3FD6525C"/>
    <w:rsid w:val="3FF12096"/>
    <w:rsid w:val="405A7C3B"/>
    <w:rsid w:val="405C46DB"/>
    <w:rsid w:val="40786313"/>
    <w:rsid w:val="40A121BB"/>
    <w:rsid w:val="40E63BC5"/>
    <w:rsid w:val="40F77B80"/>
    <w:rsid w:val="40FC7DBD"/>
    <w:rsid w:val="410C362B"/>
    <w:rsid w:val="4127096A"/>
    <w:rsid w:val="41AF6AA0"/>
    <w:rsid w:val="41CE268F"/>
    <w:rsid w:val="41FB3BD5"/>
    <w:rsid w:val="42134546"/>
    <w:rsid w:val="421A58D4"/>
    <w:rsid w:val="42440BA3"/>
    <w:rsid w:val="42507548"/>
    <w:rsid w:val="425352B7"/>
    <w:rsid w:val="425679F9"/>
    <w:rsid w:val="425A2175"/>
    <w:rsid w:val="42621029"/>
    <w:rsid w:val="42710B79"/>
    <w:rsid w:val="42756FAE"/>
    <w:rsid w:val="42786A9F"/>
    <w:rsid w:val="42AD499A"/>
    <w:rsid w:val="42C10446"/>
    <w:rsid w:val="42C95B95"/>
    <w:rsid w:val="43036368"/>
    <w:rsid w:val="43094F87"/>
    <w:rsid w:val="439B2A45"/>
    <w:rsid w:val="43AE02ED"/>
    <w:rsid w:val="43B617D4"/>
    <w:rsid w:val="43BA63FB"/>
    <w:rsid w:val="43CD6976"/>
    <w:rsid w:val="43D32611"/>
    <w:rsid w:val="440E37CE"/>
    <w:rsid w:val="44332C7D"/>
    <w:rsid w:val="444C1F91"/>
    <w:rsid w:val="44512A0F"/>
    <w:rsid w:val="445826E4"/>
    <w:rsid w:val="44650D7A"/>
    <w:rsid w:val="44771D2C"/>
    <w:rsid w:val="447725E4"/>
    <w:rsid w:val="4488049C"/>
    <w:rsid w:val="44901E7E"/>
    <w:rsid w:val="44C26097"/>
    <w:rsid w:val="44DE708D"/>
    <w:rsid w:val="4508410A"/>
    <w:rsid w:val="451E1B7F"/>
    <w:rsid w:val="453975C6"/>
    <w:rsid w:val="459F2BAB"/>
    <w:rsid w:val="45ED3F78"/>
    <w:rsid w:val="460F73FC"/>
    <w:rsid w:val="46164604"/>
    <w:rsid w:val="461B60BF"/>
    <w:rsid w:val="46222FA9"/>
    <w:rsid w:val="4646206F"/>
    <w:rsid w:val="464B69A4"/>
    <w:rsid w:val="4652318A"/>
    <w:rsid w:val="46753001"/>
    <w:rsid w:val="46801689"/>
    <w:rsid w:val="468974CC"/>
    <w:rsid w:val="469F45FA"/>
    <w:rsid w:val="46A8157E"/>
    <w:rsid w:val="46B04A59"/>
    <w:rsid w:val="46D00C57"/>
    <w:rsid w:val="46D544C0"/>
    <w:rsid w:val="46DA1AD6"/>
    <w:rsid w:val="46E2098A"/>
    <w:rsid w:val="4703102D"/>
    <w:rsid w:val="47413903"/>
    <w:rsid w:val="47431CB9"/>
    <w:rsid w:val="477535AD"/>
    <w:rsid w:val="477737C9"/>
    <w:rsid w:val="477F442B"/>
    <w:rsid w:val="47925F0D"/>
    <w:rsid w:val="47B70069"/>
    <w:rsid w:val="47CA7D9C"/>
    <w:rsid w:val="47CD5197"/>
    <w:rsid w:val="47EF15B1"/>
    <w:rsid w:val="47F86A48"/>
    <w:rsid w:val="48054931"/>
    <w:rsid w:val="48335942"/>
    <w:rsid w:val="4834242D"/>
    <w:rsid w:val="483B47F6"/>
    <w:rsid w:val="486378A9"/>
    <w:rsid w:val="48A04659"/>
    <w:rsid w:val="48A26FE7"/>
    <w:rsid w:val="48DA5DBD"/>
    <w:rsid w:val="48F50E49"/>
    <w:rsid w:val="492C7ED3"/>
    <w:rsid w:val="4968161B"/>
    <w:rsid w:val="496A1F07"/>
    <w:rsid w:val="496F29A9"/>
    <w:rsid w:val="49970D05"/>
    <w:rsid w:val="49AB1508"/>
    <w:rsid w:val="49DB1DED"/>
    <w:rsid w:val="49F17A4A"/>
    <w:rsid w:val="49FE6EE1"/>
    <w:rsid w:val="4A5120AF"/>
    <w:rsid w:val="4A6E0EB3"/>
    <w:rsid w:val="4A745666"/>
    <w:rsid w:val="4A745D9D"/>
    <w:rsid w:val="4A7933B4"/>
    <w:rsid w:val="4A7A2A87"/>
    <w:rsid w:val="4AE44CD1"/>
    <w:rsid w:val="4B1118EC"/>
    <w:rsid w:val="4B1B26BD"/>
    <w:rsid w:val="4B3D6AD7"/>
    <w:rsid w:val="4B531E57"/>
    <w:rsid w:val="4B6E4EE3"/>
    <w:rsid w:val="4B8E720E"/>
    <w:rsid w:val="4B9A5CD8"/>
    <w:rsid w:val="4BC468B1"/>
    <w:rsid w:val="4BD929FE"/>
    <w:rsid w:val="4BFE1DC3"/>
    <w:rsid w:val="4C285091"/>
    <w:rsid w:val="4C6205A3"/>
    <w:rsid w:val="4C681932"/>
    <w:rsid w:val="4C6C31D0"/>
    <w:rsid w:val="4C963979"/>
    <w:rsid w:val="4CD46FC7"/>
    <w:rsid w:val="4D0E6995"/>
    <w:rsid w:val="4D227D33"/>
    <w:rsid w:val="4D392594"/>
    <w:rsid w:val="4D5F0F87"/>
    <w:rsid w:val="4D6B792C"/>
    <w:rsid w:val="4D924EB8"/>
    <w:rsid w:val="4D956757"/>
    <w:rsid w:val="4D9C7AE5"/>
    <w:rsid w:val="4DC238C9"/>
    <w:rsid w:val="4DC43BC9"/>
    <w:rsid w:val="4DCF7EBB"/>
    <w:rsid w:val="4E015B9A"/>
    <w:rsid w:val="4E0A0EF3"/>
    <w:rsid w:val="4E7E7FF2"/>
    <w:rsid w:val="4E9B1B4B"/>
    <w:rsid w:val="4ED86DDC"/>
    <w:rsid w:val="4EFB6A8D"/>
    <w:rsid w:val="4F005E52"/>
    <w:rsid w:val="4F2C4E99"/>
    <w:rsid w:val="4F326E1E"/>
    <w:rsid w:val="4F471395"/>
    <w:rsid w:val="4F5902E8"/>
    <w:rsid w:val="4F5A69B9"/>
    <w:rsid w:val="4F6C1739"/>
    <w:rsid w:val="4F80287F"/>
    <w:rsid w:val="4FA03191"/>
    <w:rsid w:val="4FCE0316"/>
    <w:rsid w:val="4FDF63AF"/>
    <w:rsid w:val="4FE85264"/>
    <w:rsid w:val="4FEB4901"/>
    <w:rsid w:val="4FF32FBA"/>
    <w:rsid w:val="50377F99"/>
    <w:rsid w:val="503A35E5"/>
    <w:rsid w:val="50715259"/>
    <w:rsid w:val="50834F8C"/>
    <w:rsid w:val="50884351"/>
    <w:rsid w:val="509727E6"/>
    <w:rsid w:val="50B55136"/>
    <w:rsid w:val="50D15CF8"/>
    <w:rsid w:val="50D457E8"/>
    <w:rsid w:val="50E05F3B"/>
    <w:rsid w:val="50E84DEF"/>
    <w:rsid w:val="50EA0B67"/>
    <w:rsid w:val="514C35D0"/>
    <w:rsid w:val="51711289"/>
    <w:rsid w:val="517448D5"/>
    <w:rsid w:val="5178776B"/>
    <w:rsid w:val="518C7E71"/>
    <w:rsid w:val="51A1375F"/>
    <w:rsid w:val="51A52BCC"/>
    <w:rsid w:val="51A82789"/>
    <w:rsid w:val="51C66EA1"/>
    <w:rsid w:val="51D32C9A"/>
    <w:rsid w:val="52171E30"/>
    <w:rsid w:val="523A78CD"/>
    <w:rsid w:val="523C3645"/>
    <w:rsid w:val="524073D7"/>
    <w:rsid w:val="526B5CD8"/>
    <w:rsid w:val="52817FF7"/>
    <w:rsid w:val="528F2D2F"/>
    <w:rsid w:val="52DD2AAA"/>
    <w:rsid w:val="52FD078E"/>
    <w:rsid w:val="534A7FE3"/>
    <w:rsid w:val="53560736"/>
    <w:rsid w:val="537B019D"/>
    <w:rsid w:val="537B63EF"/>
    <w:rsid w:val="53A51AD8"/>
    <w:rsid w:val="53CE4770"/>
    <w:rsid w:val="540242C2"/>
    <w:rsid w:val="54435BA1"/>
    <w:rsid w:val="54882B71"/>
    <w:rsid w:val="54C87412"/>
    <w:rsid w:val="54CB0774"/>
    <w:rsid w:val="54CF07A0"/>
    <w:rsid w:val="557F21C6"/>
    <w:rsid w:val="55855303"/>
    <w:rsid w:val="55A97243"/>
    <w:rsid w:val="56047C38"/>
    <w:rsid w:val="564C115F"/>
    <w:rsid w:val="565105AC"/>
    <w:rsid w:val="569A4DDE"/>
    <w:rsid w:val="56A8574D"/>
    <w:rsid w:val="56DF0A43"/>
    <w:rsid w:val="56E00455"/>
    <w:rsid w:val="56F20776"/>
    <w:rsid w:val="57062473"/>
    <w:rsid w:val="570B70C9"/>
    <w:rsid w:val="570D1A54"/>
    <w:rsid w:val="57273A31"/>
    <w:rsid w:val="57672DA3"/>
    <w:rsid w:val="578C0BCA"/>
    <w:rsid w:val="57971AB7"/>
    <w:rsid w:val="57A04676"/>
    <w:rsid w:val="57A1079B"/>
    <w:rsid w:val="57C33EC0"/>
    <w:rsid w:val="57D61E46"/>
    <w:rsid w:val="57EF33C9"/>
    <w:rsid w:val="58070251"/>
    <w:rsid w:val="5809363A"/>
    <w:rsid w:val="581110D0"/>
    <w:rsid w:val="583516FF"/>
    <w:rsid w:val="583628E4"/>
    <w:rsid w:val="58931AE5"/>
    <w:rsid w:val="5898359F"/>
    <w:rsid w:val="58D66D3F"/>
    <w:rsid w:val="59162E41"/>
    <w:rsid w:val="592117E6"/>
    <w:rsid w:val="592B7F6F"/>
    <w:rsid w:val="59376914"/>
    <w:rsid w:val="595B0854"/>
    <w:rsid w:val="59A0270B"/>
    <w:rsid w:val="59D2488F"/>
    <w:rsid w:val="59DD570D"/>
    <w:rsid w:val="59DE0C82"/>
    <w:rsid w:val="5A364E7A"/>
    <w:rsid w:val="5A4C63EF"/>
    <w:rsid w:val="5A70109B"/>
    <w:rsid w:val="5A9A1850"/>
    <w:rsid w:val="5AD36B10"/>
    <w:rsid w:val="5B345801"/>
    <w:rsid w:val="5B4A6DD2"/>
    <w:rsid w:val="5B7200D7"/>
    <w:rsid w:val="5B800A46"/>
    <w:rsid w:val="5B81511A"/>
    <w:rsid w:val="5B840B88"/>
    <w:rsid w:val="5B8514C3"/>
    <w:rsid w:val="5BA23646"/>
    <w:rsid w:val="5BAF30D9"/>
    <w:rsid w:val="5BC528FD"/>
    <w:rsid w:val="5C1178F0"/>
    <w:rsid w:val="5C182A2D"/>
    <w:rsid w:val="5C433EF0"/>
    <w:rsid w:val="5C645C72"/>
    <w:rsid w:val="5C6E020C"/>
    <w:rsid w:val="5CCC4966"/>
    <w:rsid w:val="5CFC40FC"/>
    <w:rsid w:val="5D041203"/>
    <w:rsid w:val="5D2C6416"/>
    <w:rsid w:val="5D616655"/>
    <w:rsid w:val="5D8106A5"/>
    <w:rsid w:val="5DA172F2"/>
    <w:rsid w:val="5DCF0D76"/>
    <w:rsid w:val="5DDD2180"/>
    <w:rsid w:val="5DE22A19"/>
    <w:rsid w:val="5E1627FF"/>
    <w:rsid w:val="5E20410D"/>
    <w:rsid w:val="5E3873B6"/>
    <w:rsid w:val="5E5020FC"/>
    <w:rsid w:val="5E7E075D"/>
    <w:rsid w:val="5E816B4A"/>
    <w:rsid w:val="5E9842F9"/>
    <w:rsid w:val="5EA44A4C"/>
    <w:rsid w:val="5EF30B58"/>
    <w:rsid w:val="5EF428BC"/>
    <w:rsid w:val="5F053010"/>
    <w:rsid w:val="5F463D55"/>
    <w:rsid w:val="5F571ABE"/>
    <w:rsid w:val="5F9C5723"/>
    <w:rsid w:val="5FBC5DC5"/>
    <w:rsid w:val="5FE32D7A"/>
    <w:rsid w:val="5FF05A6E"/>
    <w:rsid w:val="5FF67529"/>
    <w:rsid w:val="601B2AEB"/>
    <w:rsid w:val="603B13E0"/>
    <w:rsid w:val="606A3A73"/>
    <w:rsid w:val="607D59AF"/>
    <w:rsid w:val="607E751E"/>
    <w:rsid w:val="60AF19FD"/>
    <w:rsid w:val="611660A0"/>
    <w:rsid w:val="614147D4"/>
    <w:rsid w:val="61425A64"/>
    <w:rsid w:val="615838CB"/>
    <w:rsid w:val="616F62A7"/>
    <w:rsid w:val="617F70AA"/>
    <w:rsid w:val="61AB7428"/>
    <w:rsid w:val="61F45893"/>
    <w:rsid w:val="62157A0E"/>
    <w:rsid w:val="62326812"/>
    <w:rsid w:val="62675D83"/>
    <w:rsid w:val="62945EF3"/>
    <w:rsid w:val="62A72D5C"/>
    <w:rsid w:val="62AC3ECF"/>
    <w:rsid w:val="62B86D17"/>
    <w:rsid w:val="62BD432E"/>
    <w:rsid w:val="62E232FA"/>
    <w:rsid w:val="62E73159"/>
    <w:rsid w:val="63147CC6"/>
    <w:rsid w:val="63163A3E"/>
    <w:rsid w:val="63253C81"/>
    <w:rsid w:val="633D39C1"/>
    <w:rsid w:val="634C3904"/>
    <w:rsid w:val="63827325"/>
    <w:rsid w:val="639F7C8C"/>
    <w:rsid w:val="63D74B90"/>
    <w:rsid w:val="64095516"/>
    <w:rsid w:val="640C2638"/>
    <w:rsid w:val="641B57B0"/>
    <w:rsid w:val="642B176B"/>
    <w:rsid w:val="64326656"/>
    <w:rsid w:val="643C74D4"/>
    <w:rsid w:val="644C7020"/>
    <w:rsid w:val="644D16E1"/>
    <w:rsid w:val="646627A3"/>
    <w:rsid w:val="647B7FFD"/>
    <w:rsid w:val="647C4092"/>
    <w:rsid w:val="64A70DF2"/>
    <w:rsid w:val="64E31A60"/>
    <w:rsid w:val="651346D9"/>
    <w:rsid w:val="651A3995"/>
    <w:rsid w:val="651B17E0"/>
    <w:rsid w:val="651E6040"/>
    <w:rsid w:val="65263A02"/>
    <w:rsid w:val="65270184"/>
    <w:rsid w:val="652F0DE7"/>
    <w:rsid w:val="65670581"/>
    <w:rsid w:val="659908D2"/>
    <w:rsid w:val="659D3FA3"/>
    <w:rsid w:val="65A215B9"/>
    <w:rsid w:val="65A275EB"/>
    <w:rsid w:val="65A92947"/>
    <w:rsid w:val="65C854C3"/>
    <w:rsid w:val="66171FA7"/>
    <w:rsid w:val="661C580F"/>
    <w:rsid w:val="66263F98"/>
    <w:rsid w:val="665D6C66"/>
    <w:rsid w:val="66847F92"/>
    <w:rsid w:val="66D02156"/>
    <w:rsid w:val="66F444C3"/>
    <w:rsid w:val="66F720D4"/>
    <w:rsid w:val="67226E55"/>
    <w:rsid w:val="67401089"/>
    <w:rsid w:val="67AC2BC3"/>
    <w:rsid w:val="67D619EE"/>
    <w:rsid w:val="6804655A"/>
    <w:rsid w:val="680A22F2"/>
    <w:rsid w:val="681F15E7"/>
    <w:rsid w:val="683D76DE"/>
    <w:rsid w:val="68476448"/>
    <w:rsid w:val="68896A60"/>
    <w:rsid w:val="689F452A"/>
    <w:rsid w:val="68CD10C1"/>
    <w:rsid w:val="68F20AA9"/>
    <w:rsid w:val="69006140"/>
    <w:rsid w:val="690C3A6D"/>
    <w:rsid w:val="692073C4"/>
    <w:rsid w:val="69561038"/>
    <w:rsid w:val="69562B32"/>
    <w:rsid w:val="69735BB9"/>
    <w:rsid w:val="698C3D1D"/>
    <w:rsid w:val="69990F25"/>
    <w:rsid w:val="69B4393F"/>
    <w:rsid w:val="69BB70ED"/>
    <w:rsid w:val="69E95A08"/>
    <w:rsid w:val="69FD3262"/>
    <w:rsid w:val="6A0B752B"/>
    <w:rsid w:val="6A4978DC"/>
    <w:rsid w:val="6A536E52"/>
    <w:rsid w:val="6AA47B81"/>
    <w:rsid w:val="6AAB2026"/>
    <w:rsid w:val="6AD42215"/>
    <w:rsid w:val="6AD93646"/>
    <w:rsid w:val="6ADF6E0B"/>
    <w:rsid w:val="6AEF704E"/>
    <w:rsid w:val="6B571443"/>
    <w:rsid w:val="6B6A4297"/>
    <w:rsid w:val="6BB12556"/>
    <w:rsid w:val="6BC404DB"/>
    <w:rsid w:val="6BC60BE2"/>
    <w:rsid w:val="6BF30CC1"/>
    <w:rsid w:val="6C0134DD"/>
    <w:rsid w:val="6C092392"/>
    <w:rsid w:val="6C10238E"/>
    <w:rsid w:val="6C354F35"/>
    <w:rsid w:val="6C382C77"/>
    <w:rsid w:val="6C4E249B"/>
    <w:rsid w:val="6C5A499B"/>
    <w:rsid w:val="6C5D26DE"/>
    <w:rsid w:val="6C726189"/>
    <w:rsid w:val="6CAB3449"/>
    <w:rsid w:val="6CBA7554"/>
    <w:rsid w:val="6CCB2FA3"/>
    <w:rsid w:val="6CDD4BF7"/>
    <w:rsid w:val="6CE64481"/>
    <w:rsid w:val="6CF070AE"/>
    <w:rsid w:val="6D286848"/>
    <w:rsid w:val="6D2A01D3"/>
    <w:rsid w:val="6D341690"/>
    <w:rsid w:val="6D417909"/>
    <w:rsid w:val="6D433682"/>
    <w:rsid w:val="6D505D9E"/>
    <w:rsid w:val="6D5835D1"/>
    <w:rsid w:val="6D910891"/>
    <w:rsid w:val="6D9B034E"/>
    <w:rsid w:val="6DB602F7"/>
    <w:rsid w:val="6DCF0724"/>
    <w:rsid w:val="6DFA1467"/>
    <w:rsid w:val="6DFF3D69"/>
    <w:rsid w:val="6E0B0643"/>
    <w:rsid w:val="6E6E2A8F"/>
    <w:rsid w:val="6E7361E8"/>
    <w:rsid w:val="6E963C85"/>
    <w:rsid w:val="6EAE0FCF"/>
    <w:rsid w:val="6ECA797F"/>
    <w:rsid w:val="6EE844E0"/>
    <w:rsid w:val="6EFE1506"/>
    <w:rsid w:val="6F0926A9"/>
    <w:rsid w:val="6F0C6055"/>
    <w:rsid w:val="6F0F4163"/>
    <w:rsid w:val="6F1654F2"/>
    <w:rsid w:val="6F375468"/>
    <w:rsid w:val="6F4D6A39"/>
    <w:rsid w:val="6F5170D4"/>
    <w:rsid w:val="6F54601A"/>
    <w:rsid w:val="6F6A3147"/>
    <w:rsid w:val="6F8F7D3F"/>
    <w:rsid w:val="6FB352C0"/>
    <w:rsid w:val="6FE765DB"/>
    <w:rsid w:val="6FF944CB"/>
    <w:rsid w:val="70042435"/>
    <w:rsid w:val="704F34C3"/>
    <w:rsid w:val="70761FC0"/>
    <w:rsid w:val="708B5A6B"/>
    <w:rsid w:val="70924E67"/>
    <w:rsid w:val="70B61A49"/>
    <w:rsid w:val="70D6480D"/>
    <w:rsid w:val="710A268A"/>
    <w:rsid w:val="718B3849"/>
    <w:rsid w:val="71A05546"/>
    <w:rsid w:val="71A44B0C"/>
    <w:rsid w:val="71B11254"/>
    <w:rsid w:val="71C32FA0"/>
    <w:rsid w:val="71EC42E8"/>
    <w:rsid w:val="720A29C0"/>
    <w:rsid w:val="72135D18"/>
    <w:rsid w:val="721B697B"/>
    <w:rsid w:val="72264ED9"/>
    <w:rsid w:val="722E4900"/>
    <w:rsid w:val="725E2D0C"/>
    <w:rsid w:val="72691DDC"/>
    <w:rsid w:val="72943041"/>
    <w:rsid w:val="72BB015E"/>
    <w:rsid w:val="72CA214F"/>
    <w:rsid w:val="73102258"/>
    <w:rsid w:val="732B1580"/>
    <w:rsid w:val="734E1F65"/>
    <w:rsid w:val="736424C1"/>
    <w:rsid w:val="7372081D"/>
    <w:rsid w:val="741C69DA"/>
    <w:rsid w:val="742B70B7"/>
    <w:rsid w:val="74650381"/>
    <w:rsid w:val="74682402"/>
    <w:rsid w:val="746A1D0E"/>
    <w:rsid w:val="74793E2D"/>
    <w:rsid w:val="749A059D"/>
    <w:rsid w:val="74B530B7"/>
    <w:rsid w:val="74DD0860"/>
    <w:rsid w:val="74E4574A"/>
    <w:rsid w:val="74E97204"/>
    <w:rsid w:val="750E27C7"/>
    <w:rsid w:val="751F2C26"/>
    <w:rsid w:val="75265D63"/>
    <w:rsid w:val="75275A87"/>
    <w:rsid w:val="75616D9B"/>
    <w:rsid w:val="75630D65"/>
    <w:rsid w:val="757C1E26"/>
    <w:rsid w:val="757F1917"/>
    <w:rsid w:val="7581743D"/>
    <w:rsid w:val="75A868F5"/>
    <w:rsid w:val="75B229AC"/>
    <w:rsid w:val="75FD747A"/>
    <w:rsid w:val="76031347"/>
    <w:rsid w:val="76037E52"/>
    <w:rsid w:val="76053BCA"/>
    <w:rsid w:val="761822A6"/>
    <w:rsid w:val="766A1420"/>
    <w:rsid w:val="76773A58"/>
    <w:rsid w:val="76843D85"/>
    <w:rsid w:val="768F5B89"/>
    <w:rsid w:val="76A809F9"/>
    <w:rsid w:val="76BB554F"/>
    <w:rsid w:val="76D417EE"/>
    <w:rsid w:val="76E14D87"/>
    <w:rsid w:val="76E1715C"/>
    <w:rsid w:val="76F43032"/>
    <w:rsid w:val="76FD4D47"/>
    <w:rsid w:val="7704563F"/>
    <w:rsid w:val="770E7C3C"/>
    <w:rsid w:val="77493F8A"/>
    <w:rsid w:val="77F739E6"/>
    <w:rsid w:val="780D2B85"/>
    <w:rsid w:val="780F6F82"/>
    <w:rsid w:val="788C71CE"/>
    <w:rsid w:val="78A55B5A"/>
    <w:rsid w:val="78AA6CAB"/>
    <w:rsid w:val="797F3C93"/>
    <w:rsid w:val="79AB02EB"/>
    <w:rsid w:val="79D35D8D"/>
    <w:rsid w:val="79FA77BE"/>
    <w:rsid w:val="7A085A94"/>
    <w:rsid w:val="7A0F3269"/>
    <w:rsid w:val="7A2468BE"/>
    <w:rsid w:val="7A2B3E1B"/>
    <w:rsid w:val="7A5C5D83"/>
    <w:rsid w:val="7A7255A6"/>
    <w:rsid w:val="7A7275AF"/>
    <w:rsid w:val="7A903C7E"/>
    <w:rsid w:val="7AB219A2"/>
    <w:rsid w:val="7AB648DF"/>
    <w:rsid w:val="7ACE7893"/>
    <w:rsid w:val="7AE5221C"/>
    <w:rsid w:val="7AE71AF0"/>
    <w:rsid w:val="7B000E04"/>
    <w:rsid w:val="7B0703E4"/>
    <w:rsid w:val="7B1418ED"/>
    <w:rsid w:val="7B5D0004"/>
    <w:rsid w:val="7B98603F"/>
    <w:rsid w:val="7BBA5457"/>
    <w:rsid w:val="7BCB76C6"/>
    <w:rsid w:val="7BDF310F"/>
    <w:rsid w:val="7C1B4ED0"/>
    <w:rsid w:val="7C8D4919"/>
    <w:rsid w:val="7CB225D2"/>
    <w:rsid w:val="7CDE33C7"/>
    <w:rsid w:val="7CDE48B9"/>
    <w:rsid w:val="7D133070"/>
    <w:rsid w:val="7D172435"/>
    <w:rsid w:val="7D227D8B"/>
    <w:rsid w:val="7D4A26D8"/>
    <w:rsid w:val="7D4E45B5"/>
    <w:rsid w:val="7D787377"/>
    <w:rsid w:val="7D7B6E68"/>
    <w:rsid w:val="7D8C697F"/>
    <w:rsid w:val="7DC22078"/>
    <w:rsid w:val="7DCC76C3"/>
    <w:rsid w:val="7DD50326"/>
    <w:rsid w:val="7DE60785"/>
    <w:rsid w:val="7E0E3838"/>
    <w:rsid w:val="7E167D92"/>
    <w:rsid w:val="7E415645"/>
    <w:rsid w:val="7E462228"/>
    <w:rsid w:val="7E4E1E86"/>
    <w:rsid w:val="7E7E6C0F"/>
    <w:rsid w:val="7E857F9E"/>
    <w:rsid w:val="7E8B4E88"/>
    <w:rsid w:val="7E966F8B"/>
    <w:rsid w:val="7EE6449C"/>
    <w:rsid w:val="7F0F2377"/>
    <w:rsid w:val="7F1D6663"/>
    <w:rsid w:val="7F203D25"/>
    <w:rsid w:val="7F604A90"/>
    <w:rsid w:val="7F70775B"/>
    <w:rsid w:val="7FAA7590"/>
    <w:rsid w:val="7FE9455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tabs>
        <w:tab w:val="right" w:leader="dot" w:pos="9344"/>
      </w:tabs>
      <w:spacing w:line="540" w:lineRule="exact"/>
    </w:pPr>
    <w:rPr>
      <w:rFonts w:ascii="宋体" w:hAnsi="宋体" w:eastAsia="宋体"/>
      <w:bCs/>
      <w:sz w:val="28"/>
      <w:szCs w:val="28"/>
    </w:rPr>
  </w:style>
  <w:style w:type="paragraph" w:styleId="3">
    <w:name w:val="Body Text"/>
    <w:basedOn w:val="1"/>
    <w:next w:val="1"/>
    <w:autoRedefine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4">
    <w:name w:val="Block Text"/>
    <w:basedOn w:val="1"/>
    <w:autoRedefine/>
    <w:qFormat/>
    <w:uiPriority w:val="0"/>
    <w:pPr>
      <w:widowControl/>
      <w:tabs>
        <w:tab w:val="right" w:pos="8640"/>
      </w:tabs>
      <w:spacing w:after="120" w:afterLines="0"/>
      <w:ind w:left="1440" w:leftChars="700" w:right="1440"/>
    </w:pPr>
    <w:rPr>
      <w:rFonts w:ascii="Garamond" w:hAnsi="Garamond" w:eastAsia="Times New Roman"/>
      <w:spacing w:val="-2"/>
      <w:kern w:val="0"/>
      <w:sz w:val="24"/>
    </w:rPr>
  </w:style>
  <w:style w:type="paragraph" w:styleId="5">
    <w:name w:val="Body Text Indent 2"/>
    <w:basedOn w:val="1"/>
    <w:autoRedefine/>
    <w:qFormat/>
    <w:uiPriority w:val="0"/>
    <w:pPr>
      <w:spacing w:line="320" w:lineRule="exact"/>
      <w:ind w:left="840" w:leftChars="400"/>
    </w:pPr>
    <w:rPr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|2"/>
    <w:basedOn w:val="1"/>
    <w:autoRedefine/>
    <w:qFormat/>
    <w:uiPriority w:val="0"/>
    <w:pPr>
      <w:widowControl w:val="0"/>
      <w:shd w:val="clear" w:color="auto" w:fill="auto"/>
      <w:spacing w:line="528" w:lineRule="exact"/>
      <w:ind w:firstLine="340"/>
    </w:pPr>
    <w:rPr>
      <w:rFonts w:ascii="MingLiU" w:hAnsi="MingLiU" w:eastAsia="MingLiU" w:cs="MingLiU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autoRedefine/>
    <w:qFormat/>
    <w:uiPriority w:val="0"/>
    <w:pPr>
      <w:widowControl w:val="0"/>
      <w:shd w:val="clear" w:color="auto" w:fill="auto"/>
      <w:spacing w:after="600" w:line="480" w:lineRule="auto"/>
      <w:ind w:firstLine="3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344</Characters>
  <Lines>0</Lines>
  <Paragraphs>0</Paragraphs>
  <TotalTime>3</TotalTime>
  <ScaleCrop>false</ScaleCrop>
  <LinksUpToDate>false</LinksUpToDate>
  <CharactersWithSpaces>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2022-04-14T06:47:00Z</dcterms:created>
  <dc:creator>柯超</dc:creator>
  <cp:lastModifiedBy>明明</cp:lastModifiedBy>
  <dcterms:modified xsi:type="dcterms:W3CDTF">2025-09-03T11:14:21Z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ECEDC7BEFCB44680BD7FB7FA9EE2B731_13</vt:lpwstr>
  </property>
  <property fmtid="{D5CDD505-2E9C-101B-9397-08002B2CF9AE}" pid="4" name="commondata">
    <vt:lpwstr>eyJoZGlkIjoiY2NhNjhmMmFjZmEyMjk4Y2M3N2IwYmFjMTdiNDBkMDEifQ==</vt:lpwstr>
  </property>
  <property fmtid="{D5CDD505-2E9C-101B-9397-08002B2CF9AE}" pid="5" name="KSOTemplateDocerSaveRecord">
    <vt:lpwstr>eyJoZGlkIjoiMzk4NDQzMmZmMjAyODBjYzYwODVlMDNmNzU3OGE5NDciLCJ1c2VySWQiOiI4MjY5OTU2ODYifQ==</vt:lpwstr>
  </property>
</Properties>
</file>