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BA" w:rsidRPr="006753BA" w:rsidRDefault="006753BA" w:rsidP="006753BA">
      <w:pPr>
        <w:pStyle w:val="a6"/>
        <w:spacing w:line="360" w:lineRule="auto"/>
        <w:rPr>
          <w:rFonts w:asciiTheme="majorEastAsia" w:eastAsiaTheme="majorEastAsia" w:hAnsiTheme="majorEastAsia" w:hint="eastAsia"/>
          <w:bCs/>
          <w:sz w:val="24"/>
        </w:rPr>
      </w:pPr>
      <w:r w:rsidRPr="006753BA">
        <w:rPr>
          <w:rFonts w:asciiTheme="majorEastAsia" w:eastAsiaTheme="majorEastAsia" w:hAnsiTheme="majorEastAsia" w:hint="eastAsia"/>
          <w:bCs/>
          <w:sz w:val="24"/>
        </w:rPr>
        <w:t>附件3</w:t>
      </w:r>
    </w:p>
    <w:p w:rsidR="00C633C8" w:rsidRPr="006753BA" w:rsidRDefault="00E57C31" w:rsidP="006753BA">
      <w:pPr>
        <w:pStyle w:val="a6"/>
        <w:spacing w:line="360" w:lineRule="auto"/>
        <w:ind w:firstLineChars="300" w:firstLine="840"/>
        <w:rPr>
          <w:rFonts w:asciiTheme="majorEastAsia" w:eastAsiaTheme="majorEastAsia" w:hAnsiTheme="majorEastAsia"/>
          <w:bCs/>
          <w:sz w:val="28"/>
          <w:szCs w:val="28"/>
        </w:rPr>
      </w:pPr>
      <w:r w:rsidRPr="006753BA">
        <w:rPr>
          <w:rFonts w:asciiTheme="majorEastAsia" w:eastAsiaTheme="majorEastAsia" w:hAnsiTheme="majorEastAsia" w:hint="eastAsia"/>
          <w:bCs/>
          <w:sz w:val="28"/>
          <w:szCs w:val="28"/>
        </w:rPr>
        <w:t>数据治理咨询辅导与数据中台建设一体化项目要求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由于本项目涉及数据治理咨询与辅导服务★（为不允许负偏离的实质性要求和条件）与数据中台产品及实施服务※（内容为核心产品），所以项目实施人员需具备以下资质要求：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6"/>
        <w:gridCol w:w="6105"/>
      </w:tblGrid>
      <w:tr w:rsidR="00C633C8" w:rsidRPr="006753BA" w:rsidTr="00167825">
        <w:trPr>
          <w:trHeight w:val="20"/>
          <w:tblHeader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753BA">
              <w:rPr>
                <w:rFonts w:asciiTheme="majorEastAsia" w:eastAsiaTheme="majorEastAsia" w:hAnsiTheme="majorEastAsia"/>
                <w:b/>
                <w:bCs/>
                <w:szCs w:val="21"/>
              </w:rPr>
              <w:t>角色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753BA">
              <w:rPr>
                <w:rFonts w:asciiTheme="majorEastAsia" w:eastAsiaTheme="majorEastAsia" w:hAnsiTheme="majorEastAsia"/>
                <w:b/>
                <w:bCs/>
                <w:szCs w:val="21"/>
              </w:rPr>
              <w:t>资质要求</w:t>
            </w:r>
          </w:p>
        </w:tc>
      </w:tr>
      <w:tr w:rsidR="00C633C8" w:rsidRPr="006753BA" w:rsidTr="00167825">
        <w:trPr>
          <w:trHeight w:val="20"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项目经理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PMP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认证，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年以上数据类项目管理经验</w:t>
            </w:r>
          </w:p>
        </w:tc>
      </w:tr>
      <w:tr w:rsidR="00C633C8" w:rsidRPr="006753BA" w:rsidTr="00167825">
        <w:trPr>
          <w:trHeight w:val="20"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数据治理顾问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年以上制造业数据治理经验，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DCMM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评估师资质优先</w:t>
            </w:r>
          </w:p>
        </w:tc>
      </w:tr>
      <w:tr w:rsidR="00C633C8" w:rsidRPr="006753BA" w:rsidTr="00167825">
        <w:trPr>
          <w:trHeight w:val="20"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数据中台实施工程师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年以上数据平台实施经验，熟悉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Oracle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数据库</w:t>
            </w:r>
          </w:p>
        </w:tc>
      </w:tr>
      <w:tr w:rsidR="00C633C8" w:rsidRPr="006753BA" w:rsidTr="00167825">
        <w:trPr>
          <w:trHeight w:val="20"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AI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算法工程师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年以上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AI/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机器学习项目经验</w:t>
            </w:r>
          </w:p>
        </w:tc>
      </w:tr>
      <w:tr w:rsidR="00C633C8" w:rsidRPr="006753BA" w:rsidTr="00167825">
        <w:trPr>
          <w:trHeight w:val="20"/>
          <w:jc w:val="center"/>
        </w:trPr>
        <w:tc>
          <w:tcPr>
            <w:tcW w:w="24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售后运维工程师</w:t>
            </w:r>
          </w:p>
        </w:tc>
        <w:tc>
          <w:tcPr>
            <w:tcW w:w="610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6753BA">
              <w:rPr>
                <w:rFonts w:asciiTheme="majorEastAsia" w:eastAsiaTheme="majorEastAsia" w:hAnsiTheme="majorEastAsia" w:hint="eastAsia"/>
                <w:szCs w:val="21"/>
              </w:rPr>
              <w:t>年以上数据平台运维经验</w:t>
            </w:r>
          </w:p>
        </w:tc>
      </w:tr>
    </w:tbl>
    <w:p w:rsidR="00C633C8" w:rsidRPr="006753BA" w:rsidRDefault="00E57C31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/>
          <w:sz w:val="24"/>
        </w:rPr>
        <w:t>项目内容</w:t>
      </w:r>
      <w:r w:rsidRPr="006753BA">
        <w:rPr>
          <w:rFonts w:asciiTheme="majorEastAsia" w:eastAsiaTheme="majorEastAsia" w:hAnsiTheme="majorEastAsia" w:hint="eastAsia"/>
          <w:sz w:val="24"/>
        </w:rPr>
        <w:t>必须满足以下要求：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1</w:t>
      </w:r>
      <w:r w:rsidRPr="006753BA">
        <w:rPr>
          <w:rFonts w:asciiTheme="majorEastAsia" w:eastAsiaTheme="majorEastAsia" w:hAnsiTheme="majorEastAsia" w:hint="eastAsia"/>
          <w:sz w:val="24"/>
        </w:rPr>
        <w:t>、数据治理咨询与辅导服务</w:t>
      </w:r>
      <w:r w:rsidRPr="006753BA">
        <w:rPr>
          <w:rFonts w:asciiTheme="majorEastAsia" w:eastAsiaTheme="majorEastAsia" w:hAnsiTheme="majorEastAsia"/>
          <w:sz w:val="24"/>
        </w:rPr>
        <w:t>（标段一）与</w:t>
      </w:r>
      <w:r w:rsidRPr="006753BA">
        <w:rPr>
          <w:rFonts w:asciiTheme="majorEastAsia" w:eastAsiaTheme="majorEastAsia" w:hAnsiTheme="majorEastAsia" w:hint="eastAsia"/>
          <w:sz w:val="24"/>
        </w:rPr>
        <w:t>数据中台产品及实施服务</w:t>
      </w:r>
      <w:r w:rsidRPr="006753BA">
        <w:rPr>
          <w:rFonts w:asciiTheme="majorEastAsia" w:eastAsiaTheme="majorEastAsia" w:hAnsiTheme="majorEastAsia"/>
          <w:sz w:val="24"/>
        </w:rPr>
        <w:t>（标段二）一体化交付，包括数据现状调研、标准体系建立、主数据管理、数据清洗辅导、数据中台产品部署、数据集成、数据仓库分层建设、</w:t>
      </w:r>
      <w:r w:rsidRPr="006753BA">
        <w:rPr>
          <w:rFonts w:asciiTheme="majorEastAsia" w:eastAsiaTheme="majorEastAsia" w:hAnsiTheme="majorEastAsia"/>
          <w:sz w:val="24"/>
        </w:rPr>
        <w:t>AI</w:t>
      </w:r>
      <w:r w:rsidRPr="006753BA">
        <w:rPr>
          <w:rFonts w:asciiTheme="majorEastAsia" w:eastAsiaTheme="majorEastAsia" w:hAnsiTheme="majorEastAsia"/>
          <w:sz w:val="24"/>
        </w:rPr>
        <w:t>辅助场景开发，并提供培训及售后质保服务。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2</w:t>
      </w:r>
      <w:r w:rsidRPr="006753BA">
        <w:rPr>
          <w:rFonts w:asciiTheme="majorEastAsia" w:eastAsiaTheme="majorEastAsia" w:hAnsiTheme="majorEastAsia" w:hint="eastAsia"/>
          <w:sz w:val="24"/>
        </w:rPr>
        <w:t>、标段一：数据治理咨询与辅导服务</w:t>
      </w:r>
    </w:p>
    <w:tbl>
      <w:tblPr>
        <w:tblStyle w:val="a5"/>
        <w:tblW w:w="5000" w:type="pct"/>
        <w:tblLook w:val="04A0"/>
      </w:tblPr>
      <w:tblGrid>
        <w:gridCol w:w="715"/>
        <w:gridCol w:w="1519"/>
        <w:gridCol w:w="5565"/>
        <w:gridCol w:w="723"/>
      </w:tblGrid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1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服务项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具体要求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标注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数据现状调研与评估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对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ERP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、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MES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、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PHM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及线下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Excel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数据进行全量调研，输出《数据资产盘点报告》《数据质量评估报告》。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数据标准体系建设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制定覆盖全业务域的数据标准规范，包括但不限于物料编码、客户编码、供应商编码、部门编码、会计科目编码规则及命名规范。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主数据管理方案设计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设计客户、供应商、物料、组织人员四类主数据的全生命周期管理流程，明确归口部门、审批流程及分发机制。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数据清洗规则与辅导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针对缺失、重复、错误、不一致等七类问题，结合山西煤机实际数据编写《数据清洗规则手册》，并现场辅导各业务小组执行清洗。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数据治理组织与制度设计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协助建立数据治理委员会及数据专员考核机制，输出《数据管理办法》《数据质量考核细则》。</w:t>
            </w:r>
          </w:p>
        </w:tc>
        <w:tc>
          <w:tcPr>
            <w:tcW w:w="42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>
        <w:trPr>
          <w:tblHeader/>
        </w:trPr>
        <w:tc>
          <w:tcPr>
            <w:tcW w:w="420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全程驻场辅导</w:t>
            </w:r>
          </w:p>
        </w:tc>
        <w:tc>
          <w:tcPr>
            <w:tcW w:w="3264" w:type="pct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项目实施期内，投标方须派驻至少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名资深数据治理顾问驻场，全程参与清洗实施、问题解答与效果核验。</w:t>
            </w:r>
          </w:p>
        </w:tc>
        <w:tc>
          <w:tcPr>
            <w:tcW w:w="424" w:type="pct"/>
            <w:vAlign w:val="center"/>
          </w:tcPr>
          <w:p w:rsidR="00C633C8" w:rsidRPr="006753BA" w:rsidRDefault="00C633C8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3</w:t>
      </w:r>
      <w:r w:rsidRPr="006753BA">
        <w:rPr>
          <w:rFonts w:asciiTheme="majorEastAsia" w:eastAsiaTheme="majorEastAsia" w:hAnsiTheme="majorEastAsia" w:hint="eastAsia"/>
          <w:sz w:val="24"/>
        </w:rPr>
        <w:t>、标段二：数据中台产品及实施服务</w:t>
      </w:r>
    </w:p>
    <w:tbl>
      <w:tblPr>
        <w:tblStyle w:val="a5"/>
        <w:tblW w:w="0" w:type="auto"/>
        <w:tblLook w:val="04A0"/>
      </w:tblPr>
      <w:tblGrid>
        <w:gridCol w:w="702"/>
        <w:gridCol w:w="1533"/>
        <w:gridCol w:w="5563"/>
        <w:gridCol w:w="724"/>
      </w:tblGrid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3" w:type="dxa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服务项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具体要求</w:t>
            </w:r>
          </w:p>
        </w:tc>
        <w:tc>
          <w:tcPr>
            <w:tcW w:w="724" w:type="dxa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标注</w:t>
            </w: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数据中台软件平台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提供成熟的企业级数据中台产品，包含数据集成（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ETL/ELT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）、数据开发、数据资产管理、数据服务（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API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网关）、数据安全等核心模块。支持私有化部署。</w:t>
            </w:r>
          </w:p>
        </w:tc>
        <w:tc>
          <w:tcPr>
            <w:tcW w:w="724" w:type="dxa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数据集成与接入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完成科希盟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ERP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系统、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MES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系统、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PHM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系统、线下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Excel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报表的数据接入，实现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ERP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数据库全部表单的增量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/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全量同步。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数据仓库分层建设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按照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ODS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（贴源层）→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DWD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（明细层）→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DWS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（汇总层）→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ADS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（应用层）架构，完成数据模型设计与开发。</w:t>
            </w:r>
          </w:p>
        </w:tc>
        <w:tc>
          <w:tcPr>
            <w:tcW w:w="724" w:type="dxa"/>
            <w:vAlign w:val="center"/>
          </w:tcPr>
          <w:p w:rsidR="00C633C8" w:rsidRPr="006753BA" w:rsidRDefault="00C633C8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数据资产目录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构建可视化数据地图，展示数据血缘关系，支持业务人员自助检索数据资产。</w:t>
            </w:r>
          </w:p>
        </w:tc>
        <w:tc>
          <w:tcPr>
            <w:tcW w:w="724" w:type="dxa"/>
            <w:vAlign w:val="center"/>
          </w:tcPr>
          <w:p w:rsidR="00C633C8" w:rsidRPr="006753BA" w:rsidRDefault="00C633C8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AI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辅助能力建设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基于中台数据，开发以下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AI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应用场景：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企业知识库与智能问答系统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（需提供算法模型）</w:t>
            </w:r>
          </w:p>
        </w:tc>
        <w:tc>
          <w:tcPr>
            <w:tcW w:w="724" w:type="dxa"/>
            <w:vAlign w:val="center"/>
          </w:tcPr>
          <w:p w:rsidR="00C633C8" w:rsidRPr="006753BA" w:rsidRDefault="00E57C31">
            <w:pPr>
              <w:pStyle w:val="a6"/>
              <w:spacing w:line="360" w:lineRule="auto"/>
              <w:jc w:val="center"/>
              <w:rPr>
                <w:rFonts w:asciiTheme="majorEastAsia" w:eastAsiaTheme="majorEastAsia" w:hAnsiTheme="majorEastAsia"/>
                <w:color w:val="F79646" w:themeColor="accent6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★</w:t>
            </w:r>
          </w:p>
        </w:tc>
      </w:tr>
      <w:tr w:rsidR="00C633C8" w:rsidRPr="006753BA" w:rsidTr="006753BA">
        <w:tc>
          <w:tcPr>
            <w:tcW w:w="702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技术培训与知识转移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5563" w:type="dxa"/>
          </w:tcPr>
          <w:p w:rsidR="00C633C8" w:rsidRPr="006753BA" w:rsidRDefault="00E57C31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对信息中心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MES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科及各部门数据专员进行平台操作、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SQL</w:t>
            </w:r>
            <w:r w:rsidRPr="006753BA">
              <w:rPr>
                <w:rFonts w:asciiTheme="majorEastAsia" w:eastAsiaTheme="majorEastAsia" w:hAnsiTheme="majorEastAsia" w:hint="eastAsia"/>
                <w:kern w:val="0"/>
                <w:szCs w:val="21"/>
              </w:rPr>
              <w:t>查询、简单报表开发培训，确保项目结束后内部团队可独立运维。</w:t>
            </w:r>
          </w:p>
        </w:tc>
        <w:tc>
          <w:tcPr>
            <w:tcW w:w="724" w:type="dxa"/>
          </w:tcPr>
          <w:p w:rsidR="00C633C8" w:rsidRPr="006753BA" w:rsidRDefault="00C633C8">
            <w:pPr>
              <w:pStyle w:val="a6"/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C633C8" w:rsidRPr="006753BA" w:rsidRDefault="00E57C31">
      <w:pPr>
        <w:pStyle w:val="a6"/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4</w:t>
      </w:r>
      <w:r w:rsidRPr="006753BA">
        <w:rPr>
          <w:rFonts w:asciiTheme="majorEastAsia" w:eastAsiaTheme="majorEastAsia" w:hAnsiTheme="majorEastAsia" w:hint="eastAsia"/>
          <w:sz w:val="24"/>
        </w:rPr>
        <w:t>、项目目标：</w:t>
      </w:r>
    </w:p>
    <w:p w:rsidR="00C633C8" w:rsidRPr="006753BA" w:rsidRDefault="00E57C31">
      <w:pPr>
        <w:pStyle w:val="a6"/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（</w:t>
      </w:r>
      <w:r w:rsidRPr="006753BA">
        <w:rPr>
          <w:rFonts w:asciiTheme="majorEastAsia" w:eastAsiaTheme="majorEastAsia" w:hAnsiTheme="majorEastAsia" w:hint="eastAsia"/>
          <w:sz w:val="24"/>
        </w:rPr>
        <w:t>1</w:t>
      </w:r>
      <w:r w:rsidRPr="006753BA">
        <w:rPr>
          <w:rFonts w:asciiTheme="majorEastAsia" w:eastAsiaTheme="majorEastAsia" w:hAnsiTheme="majorEastAsia" w:hint="eastAsia"/>
          <w:sz w:val="24"/>
        </w:rPr>
        <w:t>）数据资产全面盘点与标准化治理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完成</w:t>
      </w:r>
      <w:r w:rsidRPr="006753BA">
        <w:rPr>
          <w:rFonts w:asciiTheme="majorEastAsia" w:eastAsiaTheme="majorEastAsia" w:hAnsiTheme="majorEastAsia" w:hint="eastAsia"/>
          <w:sz w:val="24"/>
        </w:rPr>
        <w:t>ERP</w:t>
      </w:r>
      <w:r w:rsidRPr="006753BA">
        <w:rPr>
          <w:rFonts w:asciiTheme="majorEastAsia" w:eastAsiaTheme="majorEastAsia" w:hAnsiTheme="majorEastAsia" w:hint="eastAsia"/>
          <w:sz w:val="24"/>
        </w:rPr>
        <w:t>、</w:t>
      </w:r>
      <w:r w:rsidRPr="006753BA">
        <w:rPr>
          <w:rFonts w:asciiTheme="majorEastAsia" w:eastAsiaTheme="majorEastAsia" w:hAnsiTheme="majorEastAsia" w:hint="eastAsia"/>
          <w:sz w:val="24"/>
        </w:rPr>
        <w:t>MES</w:t>
      </w:r>
      <w:r w:rsidRPr="006753BA">
        <w:rPr>
          <w:rFonts w:asciiTheme="majorEastAsia" w:eastAsiaTheme="majorEastAsia" w:hAnsiTheme="majorEastAsia" w:hint="eastAsia"/>
          <w:sz w:val="24"/>
        </w:rPr>
        <w:t>、</w:t>
      </w:r>
      <w:r w:rsidRPr="006753BA">
        <w:rPr>
          <w:rFonts w:asciiTheme="majorEastAsia" w:eastAsiaTheme="majorEastAsia" w:hAnsiTheme="majorEastAsia" w:hint="eastAsia"/>
          <w:sz w:val="24"/>
        </w:rPr>
        <w:t>PHM</w:t>
      </w:r>
      <w:r w:rsidRPr="006753BA">
        <w:rPr>
          <w:rFonts w:asciiTheme="majorEastAsia" w:eastAsiaTheme="majorEastAsia" w:hAnsiTheme="majorEastAsia" w:hint="eastAsia"/>
          <w:sz w:val="24"/>
        </w:rPr>
        <w:t>及线下</w:t>
      </w:r>
      <w:r w:rsidRPr="006753BA">
        <w:rPr>
          <w:rFonts w:asciiTheme="majorEastAsia" w:eastAsiaTheme="majorEastAsia" w:hAnsiTheme="majorEastAsia" w:hint="eastAsia"/>
          <w:sz w:val="24"/>
        </w:rPr>
        <w:t>Excel</w:t>
      </w:r>
      <w:r w:rsidRPr="006753BA">
        <w:rPr>
          <w:rFonts w:asciiTheme="majorEastAsia" w:eastAsiaTheme="majorEastAsia" w:hAnsiTheme="majorEastAsia" w:hint="eastAsia"/>
          <w:sz w:val="24"/>
        </w:rPr>
        <w:t>数据、纸质文档的全量调研与盘点，形成完整的数据资产清单。针对缺失、重复、错误、不一致、无关、格式混乱、异常值七类数据问题，完成系统性清洗与标准化处理。核心业务数据（物料、客户、供应商、财务科目、生产工单）的准确率提升至</w:t>
      </w:r>
      <w:r w:rsidRPr="006753BA">
        <w:rPr>
          <w:rFonts w:asciiTheme="majorEastAsia" w:eastAsiaTheme="majorEastAsia" w:hAnsiTheme="majorEastAsia" w:hint="eastAsia"/>
          <w:sz w:val="24"/>
        </w:rPr>
        <w:t>95%</w:t>
      </w:r>
      <w:r w:rsidRPr="006753BA">
        <w:rPr>
          <w:rFonts w:asciiTheme="majorEastAsia" w:eastAsiaTheme="majorEastAsia" w:hAnsiTheme="majorEastAsia" w:hint="eastAsia"/>
          <w:sz w:val="24"/>
        </w:rPr>
        <w:t>以上，完整率提升至</w:t>
      </w:r>
      <w:r w:rsidRPr="006753BA">
        <w:rPr>
          <w:rFonts w:asciiTheme="majorEastAsia" w:eastAsiaTheme="majorEastAsia" w:hAnsiTheme="majorEastAsia" w:hint="eastAsia"/>
          <w:sz w:val="24"/>
        </w:rPr>
        <w:t>98%</w:t>
      </w:r>
      <w:r w:rsidRPr="006753BA">
        <w:rPr>
          <w:rFonts w:asciiTheme="majorEastAsia" w:eastAsiaTheme="majorEastAsia" w:hAnsiTheme="majorEastAsia" w:hint="eastAsia"/>
          <w:sz w:val="24"/>
        </w:rPr>
        <w:t>以</w:t>
      </w:r>
      <w:r w:rsidRPr="006753BA">
        <w:rPr>
          <w:rFonts w:asciiTheme="majorEastAsia" w:eastAsiaTheme="majorEastAsia" w:hAnsiTheme="majorEastAsia" w:hint="eastAsia"/>
          <w:sz w:val="24"/>
        </w:rPr>
        <w:lastRenderedPageBreak/>
        <w:t>上。</w:t>
      </w:r>
    </w:p>
    <w:p w:rsidR="00C633C8" w:rsidRPr="006753BA" w:rsidRDefault="00E57C31">
      <w:pPr>
        <w:pStyle w:val="a6"/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（</w:t>
      </w:r>
      <w:r w:rsidRPr="006753BA">
        <w:rPr>
          <w:rFonts w:asciiTheme="majorEastAsia" w:eastAsiaTheme="majorEastAsia" w:hAnsiTheme="majorEastAsia" w:hint="eastAsia"/>
          <w:sz w:val="24"/>
        </w:rPr>
        <w:t>2</w:t>
      </w:r>
      <w:r w:rsidRPr="006753BA">
        <w:rPr>
          <w:rFonts w:asciiTheme="majorEastAsia" w:eastAsiaTheme="majorEastAsia" w:hAnsiTheme="majorEastAsia" w:hint="eastAsia"/>
          <w:sz w:val="24"/>
        </w:rPr>
        <w:t>）企业级数据中台搭建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搭建企业级数据中台平台，支持私有化部署，实现科希盟</w:t>
      </w:r>
      <w:r w:rsidRPr="006753BA">
        <w:rPr>
          <w:rFonts w:asciiTheme="majorEastAsia" w:eastAsiaTheme="majorEastAsia" w:hAnsiTheme="majorEastAsia" w:hint="eastAsia"/>
          <w:sz w:val="24"/>
        </w:rPr>
        <w:t>ERP</w:t>
      </w:r>
      <w:r w:rsidRPr="006753BA">
        <w:rPr>
          <w:rFonts w:asciiTheme="majorEastAsia" w:eastAsiaTheme="majorEastAsia" w:hAnsiTheme="majorEastAsia" w:hint="eastAsia"/>
          <w:sz w:val="24"/>
        </w:rPr>
        <w:t>系统全部业务表单、</w:t>
      </w:r>
      <w:r w:rsidRPr="006753BA">
        <w:rPr>
          <w:rFonts w:asciiTheme="majorEastAsia" w:eastAsiaTheme="majorEastAsia" w:hAnsiTheme="majorEastAsia" w:hint="eastAsia"/>
          <w:sz w:val="24"/>
        </w:rPr>
        <w:t>MES</w:t>
      </w:r>
      <w:r w:rsidRPr="006753BA">
        <w:rPr>
          <w:rFonts w:asciiTheme="majorEastAsia" w:eastAsiaTheme="majorEastAsia" w:hAnsiTheme="majorEastAsia" w:hint="eastAsia"/>
          <w:sz w:val="24"/>
        </w:rPr>
        <w:t>系统、</w:t>
      </w:r>
      <w:r w:rsidRPr="006753BA">
        <w:rPr>
          <w:rFonts w:asciiTheme="majorEastAsia" w:eastAsiaTheme="majorEastAsia" w:hAnsiTheme="majorEastAsia" w:hint="eastAsia"/>
          <w:sz w:val="24"/>
        </w:rPr>
        <w:t>PHM</w:t>
      </w:r>
      <w:r w:rsidRPr="006753BA">
        <w:rPr>
          <w:rFonts w:asciiTheme="majorEastAsia" w:eastAsiaTheme="majorEastAsia" w:hAnsiTheme="majorEastAsia" w:hint="eastAsia"/>
          <w:sz w:val="24"/>
        </w:rPr>
        <w:t>系统及线下</w:t>
      </w:r>
      <w:r w:rsidRPr="006753BA">
        <w:rPr>
          <w:rFonts w:asciiTheme="majorEastAsia" w:eastAsiaTheme="majorEastAsia" w:hAnsiTheme="majorEastAsia" w:hint="eastAsia"/>
          <w:sz w:val="24"/>
        </w:rPr>
        <w:t>Excel</w:t>
      </w:r>
      <w:r w:rsidRPr="006753BA">
        <w:rPr>
          <w:rFonts w:asciiTheme="majorEastAsia" w:eastAsiaTheme="majorEastAsia" w:hAnsiTheme="majorEastAsia" w:hint="eastAsia"/>
          <w:sz w:val="24"/>
        </w:rPr>
        <w:t>报表数据的统一汇聚、分层加工与服务化输出。中台须具备数据集成、数据开发、数据资产管理、数据服务（</w:t>
      </w:r>
      <w:r w:rsidRPr="006753BA">
        <w:rPr>
          <w:rFonts w:asciiTheme="majorEastAsia" w:eastAsiaTheme="majorEastAsia" w:hAnsiTheme="majorEastAsia" w:hint="eastAsia"/>
          <w:sz w:val="24"/>
        </w:rPr>
        <w:t>API</w:t>
      </w:r>
      <w:r w:rsidRPr="006753BA">
        <w:rPr>
          <w:rFonts w:asciiTheme="majorEastAsia" w:eastAsiaTheme="majorEastAsia" w:hAnsiTheme="majorEastAsia" w:hint="eastAsia"/>
          <w:sz w:val="24"/>
        </w:rPr>
        <w:t>网关）、数据安全等核心能力。</w:t>
      </w:r>
    </w:p>
    <w:p w:rsidR="00C633C8" w:rsidRPr="006753BA" w:rsidRDefault="00E57C31">
      <w:pPr>
        <w:pStyle w:val="a6"/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（</w:t>
      </w:r>
      <w:r w:rsidRPr="006753BA">
        <w:rPr>
          <w:rFonts w:asciiTheme="majorEastAsia" w:eastAsiaTheme="majorEastAsia" w:hAnsiTheme="majorEastAsia" w:hint="eastAsia"/>
          <w:sz w:val="24"/>
        </w:rPr>
        <w:t>3</w:t>
      </w:r>
      <w:r w:rsidRPr="006753BA">
        <w:rPr>
          <w:rFonts w:asciiTheme="majorEastAsia" w:eastAsiaTheme="majorEastAsia" w:hAnsiTheme="majorEastAsia" w:hint="eastAsia"/>
          <w:sz w:val="24"/>
        </w:rPr>
        <w:t>）</w:t>
      </w:r>
      <w:r w:rsidRPr="006753BA">
        <w:rPr>
          <w:rFonts w:asciiTheme="majorEastAsia" w:eastAsiaTheme="majorEastAsia" w:hAnsiTheme="majorEastAsia" w:hint="eastAsia"/>
          <w:sz w:val="24"/>
        </w:rPr>
        <w:t xml:space="preserve"> AI</w:t>
      </w:r>
      <w:r w:rsidRPr="006753BA">
        <w:rPr>
          <w:rFonts w:asciiTheme="majorEastAsia" w:eastAsiaTheme="majorEastAsia" w:hAnsiTheme="majorEastAsia" w:hint="eastAsia"/>
          <w:sz w:val="24"/>
        </w:rPr>
        <w:t>辅助能力落地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基于中台数据，开发不少于</w:t>
      </w:r>
      <w:r w:rsidRPr="006753BA">
        <w:rPr>
          <w:rFonts w:asciiTheme="majorEastAsia" w:eastAsiaTheme="majorEastAsia" w:hAnsiTheme="majorEastAsia" w:hint="eastAsia"/>
          <w:sz w:val="24"/>
        </w:rPr>
        <w:t>2</w:t>
      </w:r>
      <w:r w:rsidRPr="006753BA">
        <w:rPr>
          <w:rFonts w:asciiTheme="majorEastAsia" w:eastAsiaTheme="majorEastAsia" w:hAnsiTheme="majorEastAsia" w:hint="eastAsia"/>
          <w:sz w:val="24"/>
        </w:rPr>
        <w:t>项</w:t>
      </w:r>
      <w:r w:rsidRPr="006753BA">
        <w:rPr>
          <w:rFonts w:asciiTheme="majorEastAsia" w:eastAsiaTheme="majorEastAsia" w:hAnsiTheme="majorEastAsia" w:hint="eastAsia"/>
          <w:sz w:val="24"/>
        </w:rPr>
        <w:t>AI</w:t>
      </w:r>
      <w:r w:rsidRPr="006753BA">
        <w:rPr>
          <w:rFonts w:asciiTheme="majorEastAsia" w:eastAsiaTheme="majorEastAsia" w:hAnsiTheme="majorEastAsia" w:hint="eastAsia"/>
          <w:sz w:val="24"/>
        </w:rPr>
        <w:t>应用场景。</w:t>
      </w:r>
    </w:p>
    <w:p w:rsidR="00C633C8" w:rsidRPr="006753BA" w:rsidRDefault="00E57C31">
      <w:pPr>
        <w:pStyle w:val="a6"/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（</w:t>
      </w:r>
      <w:r w:rsidRPr="006753BA">
        <w:rPr>
          <w:rFonts w:asciiTheme="majorEastAsia" w:eastAsiaTheme="majorEastAsia" w:hAnsiTheme="majorEastAsia" w:hint="eastAsia"/>
          <w:sz w:val="24"/>
        </w:rPr>
        <w:t>4</w:t>
      </w:r>
      <w:r w:rsidRPr="006753BA">
        <w:rPr>
          <w:rFonts w:asciiTheme="majorEastAsia" w:eastAsiaTheme="majorEastAsia" w:hAnsiTheme="majorEastAsia" w:hint="eastAsia"/>
          <w:sz w:val="24"/>
        </w:rPr>
        <w:t>）数据管理体系建设与团队培养</w:t>
      </w:r>
    </w:p>
    <w:p w:rsidR="00C633C8" w:rsidRPr="006753BA" w:rsidRDefault="00E57C31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753BA">
        <w:rPr>
          <w:rFonts w:asciiTheme="majorEastAsia" w:eastAsiaTheme="majorEastAsia" w:hAnsiTheme="majorEastAsia" w:hint="eastAsia"/>
          <w:sz w:val="24"/>
        </w:rPr>
        <w:t>建立覆盖全业务域的数据标准规范和主数据管理流程，制定数据管理办法与质量考核细则，培养内部数据管理团队，确保项目结束后公司可独立运维数据中台平台。</w:t>
      </w:r>
    </w:p>
    <w:p w:rsidR="00C633C8" w:rsidRPr="006753BA" w:rsidRDefault="00C633C8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</w:p>
    <w:p w:rsidR="00C633C8" w:rsidRPr="006753BA" w:rsidRDefault="00C633C8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</w:p>
    <w:p w:rsidR="00C633C8" w:rsidRPr="006753BA" w:rsidRDefault="00C633C8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</w:p>
    <w:p w:rsidR="00C633C8" w:rsidRPr="006753BA" w:rsidRDefault="00C633C8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</w:p>
    <w:p w:rsidR="00C633C8" w:rsidRPr="006753BA" w:rsidRDefault="00C633C8">
      <w:pPr>
        <w:pStyle w:val="a6"/>
        <w:spacing w:line="360" w:lineRule="auto"/>
        <w:rPr>
          <w:rFonts w:asciiTheme="majorEastAsia" w:eastAsiaTheme="majorEastAsia" w:hAnsiTheme="majorEastAsia"/>
          <w:sz w:val="24"/>
        </w:rPr>
      </w:pPr>
    </w:p>
    <w:p w:rsidR="00C633C8" w:rsidRPr="006753BA" w:rsidRDefault="00C633C8" w:rsidP="006753BA">
      <w:pPr>
        <w:ind w:firstLineChars="150" w:firstLine="360"/>
        <w:rPr>
          <w:rFonts w:asciiTheme="majorEastAsia" w:eastAsiaTheme="majorEastAsia" w:hAnsiTheme="majorEastAsia"/>
          <w:sz w:val="24"/>
        </w:rPr>
      </w:pPr>
    </w:p>
    <w:p w:rsidR="00C633C8" w:rsidRPr="006753BA" w:rsidRDefault="00C633C8" w:rsidP="006753BA">
      <w:pPr>
        <w:ind w:firstLineChars="150" w:firstLine="360"/>
        <w:rPr>
          <w:rFonts w:asciiTheme="majorEastAsia" w:eastAsiaTheme="majorEastAsia" w:hAnsiTheme="majorEastAsia"/>
          <w:sz w:val="24"/>
        </w:rPr>
      </w:pPr>
    </w:p>
    <w:p w:rsidR="00C633C8" w:rsidRPr="006753BA" w:rsidRDefault="00C633C8" w:rsidP="006753BA">
      <w:pPr>
        <w:ind w:firstLineChars="150" w:firstLine="360"/>
        <w:rPr>
          <w:rFonts w:asciiTheme="majorEastAsia" w:eastAsiaTheme="majorEastAsia" w:hAnsiTheme="majorEastAsia"/>
          <w:sz w:val="24"/>
        </w:rPr>
      </w:pPr>
    </w:p>
    <w:sectPr w:rsidR="00C633C8" w:rsidRPr="006753BA" w:rsidSect="00C6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31" w:rsidRDefault="00E57C31" w:rsidP="006753BA">
      <w:r>
        <w:separator/>
      </w:r>
    </w:p>
  </w:endnote>
  <w:endnote w:type="continuationSeparator" w:id="1">
    <w:p w:rsidR="00E57C31" w:rsidRDefault="00E57C31" w:rsidP="0067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31" w:rsidRDefault="00E57C31" w:rsidP="006753BA">
      <w:r>
        <w:separator/>
      </w:r>
    </w:p>
  </w:footnote>
  <w:footnote w:type="continuationSeparator" w:id="1">
    <w:p w:rsidR="00E57C31" w:rsidRDefault="00E57C31" w:rsidP="00675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18"/>
    <w:rsid w:val="00111914"/>
    <w:rsid w:val="00167825"/>
    <w:rsid w:val="002828F8"/>
    <w:rsid w:val="002F45B1"/>
    <w:rsid w:val="00303948"/>
    <w:rsid w:val="00320C8C"/>
    <w:rsid w:val="003A0264"/>
    <w:rsid w:val="003A54EF"/>
    <w:rsid w:val="00443008"/>
    <w:rsid w:val="004B69CF"/>
    <w:rsid w:val="005E150C"/>
    <w:rsid w:val="006753BA"/>
    <w:rsid w:val="00704222"/>
    <w:rsid w:val="008849CA"/>
    <w:rsid w:val="00985B5A"/>
    <w:rsid w:val="00AB2FF4"/>
    <w:rsid w:val="00BC18BD"/>
    <w:rsid w:val="00C36618"/>
    <w:rsid w:val="00C633C8"/>
    <w:rsid w:val="00D662D0"/>
    <w:rsid w:val="00E57C31"/>
    <w:rsid w:val="2F19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33C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33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3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63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633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33C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C633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uiPriority w:val="1"/>
    <w:qFormat/>
    <w:rsid w:val="00C63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</dc:creator>
  <cp:lastModifiedBy>30</cp:lastModifiedBy>
  <cp:revision>11</cp:revision>
  <dcterms:created xsi:type="dcterms:W3CDTF">2026-01-05T03:21:00Z</dcterms:created>
  <dcterms:modified xsi:type="dcterms:W3CDTF">2026-05-22T01:20:00Z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eyJoZGlkIjoiZjdkNDYyNmFkYTk2N2EwOGU2ODQ5MjgwYjAxMzE3OTYiLCJ1c2VySWQiOiI1MDMzMTIwMjUifQ==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607846DC6D6048F1B6DB9924B6CD2B95_12</vt:lpwstr>
  </property>
</Properties>
</file>